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KUCZMAN ATTILA</w:t>
            </w:r>
          </w:p>
          <w:p w:rsidR="00C275A3" w:rsidRDefault="00A96AEC" w:rsidP="00C275A3">
            <w:pPr>
              <w:pStyle w:val="Hallgatokepzes"/>
            </w:pPr>
            <w:r>
              <w:t>electrical engineering</w:t>
            </w:r>
            <w:r>
              <w:br/>
            </w:r>
            <w:r w:rsidR="00E77B23">
              <w:t>BSc, 11.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Tamás</w:t>
            </w:r>
          </w:p>
          <w:p w:rsidR="00DB4822" w:rsidRDefault="00DB4822" w:rsidP="00E11062">
            <w:pPr>
              <w:pStyle w:val="Konzulensek"/>
            </w:pPr>
            <w:r w:rsidRPr="00DB4822">
              <w:t>assistant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delta robot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Due to simple construction, high tool speed (10 m/s) and acceleration (150 m/s</w:t>
      </w:r>
      <w:r>
        <w:rPr>
          <w:color w:val="000000"/>
          <w:position w:val="4"/>
          <w:sz w:val="21"/>
          <w:szCs w:val="21"/>
          <w:vertAlign w:val="superscript"/>
        </w:rPr>
        <w:t xml:space="preserve">2</w:t>
      </w:r>
      <w:r>
        <w:rPr>
          <w:color w:val="000000"/>
          <w:sz w:val="24"/>
          <w:szCs w:val="24"/>
        </w:rPr>
        <w:t xml:space="preserve">), parallel robots, including delta robots, are facing a bright future in industry. They can highly increase the speed of packaging in food and pharmaceutical industries. The delta robot is a relatively new type of robot, the first being created by Reymond Clavel in the 80s.</w:t>
      </w:r>
    </w:p>
    <w:p>
      <w:pPr>
        <w:widowControl w:val="on"/>
        <w:pBdr/>
        <w:spacing w:before="240" w:after="240" w:line="240" w:lineRule="auto"/>
        <w:ind w:left="0" w:right="0"/>
        <w:jc w:val="left"/>
      </w:pPr>
      <w:r>
        <w:rPr>
          <w:color w:val="000000"/>
          <w:sz w:val="24"/>
          <w:szCs w:val="24"/>
        </w:rPr>
        <w:t xml:space="preserve">The first part of the dissertation will present the parallel, then the delta robot, in a general approach, as a new and modern part of industry. The second part consists of revealing and solving the problem, it dicusses the stages of development. The main lines are given by solving the problem mathematically. This problem is divided into two main parts: the issue of inverse and direct kinematics. Inverse kinematics is used for calculating the rotation angle of the arms, direct kinematics for calculating the coordinates from the rotation angle. After the mathematical presentation, the steps of mechanical, electronical and software development will be discussed.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46184">
    <w:multiLevelType w:val="hybridMultilevel"/>
    <w:lvl w:ilvl="0" w:tplc="58974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46184">
    <w:abstractNumId w:val="546461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4101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