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RÉKA</w:t>
            </w:r>
          </w:p>
          <w:p w:rsidR="00C275A3" w:rsidRDefault="00A96AEC" w:rsidP="00C275A3">
            <w:pPr>
              <w:pStyle w:val="Hallgatokepzes"/>
            </w:pPr>
            <w:r>
              <w:t>biológia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LOVAS-KISS ÁDÁM</w:t>
            </w:r>
          </w:p>
          <w:p w:rsidR="00DB4822" w:rsidRDefault="00C275A3" w:rsidP="004D7940">
            <w:pPr>
              <w:pStyle w:val="Hallgatokepzes"/>
            </w:pPr>
            <w:r>
              <w:t>Biológus MSc</w:t>
            </w:r>
            <w:r w:rsidR="00A96AEC">
              <w:br/>
              <w:t>MSc, 11.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Technológiai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SÜVEGES KRISTÓF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V.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Tökölyi Jácint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Törökországi temetők, mint veszélyeztetett orchidea élőhelyek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Törökország mintegy 9000 fajt számláló edényes flórája – összefüggésben klimatikus, geomorfológiai és geológiai változatosságával, valamint biogeográfiai helyzetével –kiemelkedően gazdagnak számít a térségben. Az ország globálisan is jelentős biodiverzitását az utóbbi évtizedek népesedési, urbanizációs és gazdasági folyamatai jelentősen veszélyeztetik. A flórát fenyegető legjelentősebb tényezők a tájhasználat és a művelési módok megváltozása, intenzívebbé válása és a túllegeltetés. A gazdag, mintegy 170 taxont számláló orchidea flórát emellett még a gumók évente több tízmilliós nagyságrendű gyűjtése is fenyegeti (’salep’). Az a tény, hogy törökországi temetők több orchideafajnak menedékül szolgálnak elég széles körben ismert, de a temetők átfogó, összehasonlító elemzése eddig nem történt meg. 2014 áprilisában és júniusában tett két kutatóút során összesen 300 temető orchideaflóráját és anthropogén, illetve környezeti körülményeit mértük fel. A temetők 69 %- ában találtunk legalább egy orchidea fajt, de előfordult, hogy 14 taxon egyedeit is észleltük egyes lelőhelyeken. Több értékes florisztikai adattal sikerült bővítenünk Törökország flórájának ismeretét. Az orchideák faj- és egyedszámát a temetőkben jelentősen befolyásolja a temetők földrajzi elhelyezkedése, a temető erdősültsége és az őshonos fák aránya, valamint a település lélekszáma, de a temetők területének a fajszámra nincs jelentős hatása. Adataink alapján a törökországi orchideaflóra (és vélhetően más természeti értékek) megőrzésében fontos szerepe lehet a temetőknek.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92876">
    <w:multiLevelType w:val="hybridMultilevel"/>
    <w:lvl w:ilvl="0" w:tplc="19157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92876">
    <w:abstractNumId w:val="617928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749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