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HEPP</w:t>
            </w:r>
          </w:p>
          <w:p w:rsidR="00C275A3" w:rsidRDefault="00A96AEC" w:rsidP="00C275A3">
            <w:pPr>
              <w:pStyle w:val="Hallgatokepzes"/>
            </w:pPr>
            <w:r>
              <w:t>Biotechnology</w:t>
            </w:r>
            <w:r>
              <w:br/>
            </w:r>
            <w:r w:rsidR="00E77B23">
              <w:t>MSc, 5.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Ilona Mészáros</w:t>
            </w:r>
          </w:p>
          <w:p w:rsidR="00DB4822" w:rsidRDefault="00DB4822" w:rsidP="00E11062">
            <w:pPr>
              <w:pStyle w:val="Konzulensek"/>
            </w:pPr>
            <w:r w:rsidRPr="00DB4822">
              <w:t>associate professor, DE TTK</w:t>
            </w:r>
          </w:p>
        </w:tc>
      </w:tr>
      <w:tr w:rsidR="00DB4822" w:rsidTr="00DB4822">
        <w:tc>
          <w:tcPr>
            <w:tcW w:w="9854" w:type="dxa"/>
          </w:tcPr>
          <w:p w:rsidR="00DB4822" w:rsidRPr="00DB4822" w:rsidRDefault="00DB4822" w:rsidP="004D7940">
            <w:pPr>
              <w:pStyle w:val="Konzulensek"/>
            </w:pPr>
            <w:r w:rsidRPr="00DB4822">
              <w:t>Dr. Viktor Oláh</w:t>
            </w:r>
          </w:p>
          <w:p w:rsidR="00DB4822" w:rsidRDefault="00DB4822" w:rsidP="00E11062">
            <w:pPr>
              <w:pStyle w:val="Konzulensek"/>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turion formation as a stress avoidance strategy in a model system of Spirodela polyrhiza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Vegetative propagules play crucial role in survival of aquatic plant populations under unfavorable periods. Because of their importance in life cycle of several plant species it is necessary to reveal underlying mechanisms of the propagule-based strategy and to assess their sensitivity to toxic substances.</w:t>
      </w:r>
      <w:r>
        <w:rPr>
          <w:color w:val="000000"/>
          <w:sz w:val="24"/>
          <w:szCs w:val="24"/>
        </w:rPr>
        <w:br/>
        <w:t xml:space="preserve">Similarly to other aquatic plants giant duckweed (Spirodela polyrhiza (L.) Schleiden) survive unfavorable periods forming dormant vegetative propagules -so-called turions- which overwinter at the water bottom. The induction of turion formation can be considered as a special stress response of this species. Because of its worldwide spreading, easy handling and turion formation giant duckweed is extensively used model organism in research of vegetative propagules.</w:t>
      </w:r>
      <w:r>
        <w:rPr>
          <w:color w:val="000000"/>
          <w:sz w:val="24"/>
          <w:szCs w:val="24"/>
        </w:rPr>
        <w:br/>
        <w:t xml:space="preserve">In the present study we assessed the effects of short-term (7 days) cadmium and nickel exposures on vegetatively active fronds and turions of S. polyrhiza. Our aims were as follows:</w:t>
      </w:r>
      <w:r>
        <w:rPr>
          <w:color w:val="000000"/>
          <w:sz w:val="24"/>
          <w:szCs w:val="24"/>
        </w:rPr>
        <w:br/>
        <w:t xml:space="preserve">1. Assessing the growth inhibiting effects of the applied heavy metals on active S. polyrhiza frond cultures.</w:t>
      </w:r>
      <w:r>
        <w:rPr>
          <w:color w:val="000000"/>
          <w:sz w:val="24"/>
          <w:szCs w:val="24"/>
        </w:rPr>
        <w:br/>
        <w:t xml:space="preserve">2. Testing whether heavy metals induce turion formation as stress response or not.</w:t>
      </w:r>
      <w:r>
        <w:rPr>
          <w:color w:val="000000"/>
          <w:sz w:val="24"/>
          <w:szCs w:val="24"/>
        </w:rPr>
        <w:br/>
        <w:t xml:space="preserve">3. Assessing how heavy metal treatments affect survival and vitality of turions.</w:t>
      </w:r>
      <w:r>
        <w:rPr>
          <w:color w:val="000000"/>
          <w:sz w:val="24"/>
          <w:szCs w:val="24"/>
        </w:rPr>
        <w:br/>
        <w:t xml:space="preserve">4. Comparing heavy metal tolerance of turions to that of active fronds.</w:t>
      </w:r>
      <w:r>
        <w:rPr>
          <w:color w:val="000000"/>
          <w:sz w:val="24"/>
          <w:szCs w:val="24"/>
        </w:rPr>
        <w:br/>
        <w:t xml:space="preserve">5. Comparing the effects of the applied heavy metals in both life stages.</w:t>
      </w:r>
      <w:r>
        <w:rPr>
          <w:color w:val="000000"/>
          <w:sz w:val="24"/>
          <w:szCs w:val="24"/>
        </w:rPr>
        <w:br/>
        <w:t xml:space="preserve">Comparison of the effects of Ni and Cd showed that the latter metal inhibited growth of active fronds from lower concentration (0.05 mg l</w:t>
      </w:r>
      <w:r>
        <w:rPr>
          <w:color w:val="000000"/>
          <w:position w:val="4"/>
          <w:sz w:val="21"/>
          <w:szCs w:val="21"/>
          <w:vertAlign w:val="superscript"/>
        </w:rPr>
        <w:t xml:space="preserve">-1</w:t>
      </w:r>
      <w:r>
        <w:rPr>
          <w:color w:val="000000"/>
          <w:sz w:val="24"/>
          <w:szCs w:val="24"/>
        </w:rPr>
        <w:t xml:space="preserve">) than the former one (0.175 mg l</w:t>
      </w:r>
      <w:r>
        <w:rPr>
          <w:color w:val="000000"/>
          <w:position w:val="4"/>
          <w:sz w:val="21"/>
          <w:szCs w:val="21"/>
          <w:vertAlign w:val="superscript"/>
        </w:rPr>
        <w:t xml:space="preserve">-1</w:t>
      </w:r>
      <w:r>
        <w:rPr>
          <w:color w:val="000000"/>
          <w:sz w:val="24"/>
          <w:szCs w:val="24"/>
        </w:rPr>
        <w:t xml:space="preserve">). Our results indicate that Cd induces turion formation of S. polyrhiza in the 0,075-0,75 mg l</w:t>
      </w:r>
      <w:r>
        <w:rPr>
          <w:color w:val="000000"/>
          <w:position w:val="4"/>
          <w:sz w:val="21"/>
          <w:szCs w:val="21"/>
          <w:vertAlign w:val="superscript"/>
        </w:rPr>
        <w:t xml:space="preserve">-1</w:t>
      </w:r>
      <w:r>
        <w:rPr>
          <w:color w:val="000000"/>
          <w:sz w:val="24"/>
          <w:szCs w:val="24"/>
        </w:rPr>
        <w:t xml:space="preserve"> concentration range. Contrary to that we did not observe similar induction in nickel-treated cultures. In higher concentrations both heavy metals inhibited floating up of turions to the surface under inductive conditions. Germination of turions was also slower due to heavy metal pre-treatments. Both number and total area of newly formed fronds were lower in heavy metal-treated cultures after 7 days of germination. On the other hand, relative growth rates of newly formed fronds were less affected. Reduced production and expansion of new offsprings was observed only in cultures treated by the highest Cd concentrations (&lt; 10 mg l</w:t>
      </w:r>
      <w:r>
        <w:rPr>
          <w:color w:val="000000"/>
          <w:position w:val="4"/>
          <w:sz w:val="21"/>
          <w:szCs w:val="21"/>
          <w:vertAlign w:val="superscript"/>
        </w:rPr>
        <w:t xml:space="preserve">-1</w:t>
      </w:r>
      <w:r>
        <w:rPr>
          <w:color w:val="000000"/>
          <w:sz w:val="24"/>
          <w:szCs w:val="24"/>
        </w:rPr>
        <w:t xml:space="preserve">). In general Ni and Cd tolerance of turions exceeded those of active fronds by several orders of magnitudes.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695711">
    <w:multiLevelType w:val="hybridMultilevel"/>
    <w:lvl w:ilvl="0" w:tplc="794914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695711">
    <w:abstractNumId w:val="196957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46876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