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MIRKO FELEKY</w:t>
            </w:r>
          </w:p>
          <w:p w:rsidR="00C275A3" w:rsidRDefault="00A96AEC" w:rsidP="00C275A3">
            <w:pPr>
              <w:pStyle w:val="Hallgatokepzes"/>
            </w:pPr>
            <w:r>
              <w:t>teacher</w:t>
            </w:r>
            <w:r>
              <w:br/>
            </w:r>
            <w:r w:rsidR="00E77B23">
              <w:t>BA, 17. semester</w:t>
            </w:r>
          </w:p>
          <w:p w:rsidR="00C265CE" w:rsidRPr="009E5FF1" w:rsidRDefault="00E77B23" w:rsidP="009763E0">
            <w:pPr>
              <w:pStyle w:val="Hallgatointezmeny-kar"/>
              <w:rPr>
                <w:b/>
                <w:caps/>
              </w:rPr>
            </w:pPr>
            <w:r>
              <w:t>Kecskemét College</w:t>
            </w:r>
            <w:r w:rsidR="00C275A3">
              <w:br/>
            </w:r>
            <w:r w:rsidR="00DB4822">
              <w:t>Teacher Treaning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László Galuska</w:t>
            </w:r>
          </w:p>
          <w:p w:rsidR="00DB4822" w:rsidRDefault="00DB4822" w:rsidP="009763E0">
            <w:pPr>
              <w:pStyle w:val="Konzulensektitulus"/>
            </w:pPr>
            <w:r w:rsidRPr="00DB4822">
              <w:t>assistant professor, KF TFK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Rise of a Hero</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Traditional mythologies have been gradually replaced by fantasy since the second half of the 19th century; in the so-called ‘civilized societies’ fantasy − from the genres of fantastic literature − is the most read and the least researched area. As the interest among primary and secondary school readers has been growing, its research as well as the mapping of the literary field has become desirable so that fantasy can be classified among literary genres, in pedagogy and in the practice of teaching. In order to introduce the topic of fantasy in the curriculum of literature, the approaches and methods of working on it have to be developed.</w:t>
      </w:r>
      <w:r>
        <w:rPr>
          <w:color w:val="000000"/>
          <w:sz w:val="24"/>
          <w:szCs w:val="24"/>
        </w:rPr>
        <w:br/>
        <w:t xml:space="preserve">One of the possible techniques of approaching fantasy is by mythological theory. In this essay the life journey of Jaime Lannister, one of the most important characters of George R. R. Martin A Song of Ice and Fire series will be followed by using the typology of mythology heroes. It is stated that Jaime Lannister can be classified into the category of the ‘fallible hero’, well known from myths. His character and the story of his life develop accordingly. Radin, Campbell, Todorov, Jung and other myth researchers’ works have been used in the essay. The exploration of Anglo-Saxon research literature on fantasy is inevitable as it is the richest and provides a wide range of sources. The success of fantasy was so immediate and unexpected; fantasy books spread so fast in the Hungarian book market that literary studies have had no time to prepare for and no energy to follow its progress. This essay is meant to be some of the first steps to get closer to the main stream of literary studies.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860758">
    <w:multiLevelType w:val="hybridMultilevel"/>
    <w:lvl w:ilvl="0" w:tplc="2687409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860758">
    <w:abstractNumId w:val="718607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110612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