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TARJÁNI</w:t>
            </w:r>
          </w:p>
          <w:p w:rsidR="00C275A3" w:rsidRDefault="00A96AEC" w:rsidP="00C275A3">
            <w:pPr>
              <w:pStyle w:val="Hallgatokepzes"/>
            </w:pPr>
            <w:r>
              <w:t>Kindergarten teacher</w:t>
            </w:r>
            <w:r>
              <w:br/>
            </w:r>
            <w:r w:rsidR="00E77B23">
              <w:t>BA, 5. semester</w:t>
            </w:r>
          </w:p>
          <w:p w:rsidR="00C265CE" w:rsidRPr="009E5FF1" w:rsidRDefault="00E77B23" w:rsidP="009763E0">
            <w:pPr>
              <w:pStyle w:val="Hallgatointezmeny-kar"/>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Maria Hercz</w:t>
            </w:r>
          </w:p>
          <w:p w:rsidR="00DB4822" w:rsidRDefault="00DB4822" w:rsidP="009763E0">
            <w:pPr>
              <w:pStyle w:val="Konzulensektitulus"/>
            </w:pPr>
            <w:r w:rsidRPr="00DB4822">
              <w:t>associate 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Celebrations in kindergarten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decided to choose this topic during my semester in Finland. I was an Erasmus student in 2013., and I had the chance to visit regularly a kindergarten in Turku, Finland. I observed 2 celebrations, a Finnish national holiday and a Christmas celebration. I had the feeling that it is somehow different from what we could see in certain kindergartens. The teacher brought it very close to children, they enjoyed every moment. Compared to my own kindergarten memories as a child and a few formal - traditional kindergartens, it was a far more free and child-centered process. That was the starting point for me. I wanted to know more about way of celebrating in kindergarten, putting an emphasis on national holidays, as they are harder to apply in kindergartens, because of the meaning behind the tradition, and the fact that 3-6-year-old children have no previous/background knowledge about it. Taking the advantage of the opportunity that I met students from all over the world (but mostly Europe) I decided to make a questionnaire in English to get to know their opinion. I also made another one in Hungarian, aiming Hungarian college students at the Kecskemét College, Faculty of Education. I had the following questions during my research:</w:t>
      </w:r>
      <w:r>
        <w:rPr>
          <w:color w:val="000000"/>
          <w:sz w:val="24"/>
          <w:szCs w:val="24"/>
        </w:rPr>
        <w:br/>
        <w:t xml:space="preserve">Is there any significant difference between different cultures’ way of thinking in connection with celebrations?</w:t>
      </w:r>
      <w:r>
        <w:rPr>
          <w:color w:val="000000"/>
          <w:sz w:val="24"/>
          <w:szCs w:val="24"/>
        </w:rPr>
        <w:br/>
        <w:t xml:space="preserve">What celebrations are the most important to celebrate in kindergarten?</w:t>
      </w:r>
      <w:r>
        <w:rPr>
          <w:color w:val="000000"/>
          <w:sz w:val="24"/>
          <w:szCs w:val="24"/>
        </w:rPr>
        <w:br/>
        <w:t xml:space="preserve">What kind of memories do people have as former kindergartners?</w:t>
      </w:r>
      <w:r>
        <w:rPr>
          <w:color w:val="000000"/>
          <w:sz w:val="24"/>
          <w:szCs w:val="24"/>
        </w:rPr>
        <w:br/>
        <w:t xml:space="preserve">Has patriotic education got a reason for existence in kindergarten? Should we celebrate it? How should it happen?</w:t>
      </w:r>
      <w:r>
        <w:rPr>
          <w:color w:val="000000"/>
          <w:sz w:val="24"/>
          <w:szCs w:val="24"/>
        </w:rPr>
        <w:br/>
        <w:t xml:space="preserve">What kind of point of views should a teacher consider during preparing the children for the particular holiday?</w:t>
      </w:r>
      <w:r>
        <w:rPr>
          <w:color w:val="000000"/>
          <w:sz w:val="24"/>
          <w:szCs w:val="24"/>
        </w:rPr>
        <w:br/>
        <w:t xml:space="preserve">To examine this topic I created two different questionnaires, one in Hungarian, for the future nursery school teachers and one in English for foreign students, teachers and parents. The results I got from the questionnaire and also the video analysis showed, that the celebrations, that are celebrated playfully are the ones closest to children, while the ones that need some background knowledge or have harder contents (for example national holiday) are less popular with preschool-age children. If the teacher builds on the childrens’ developmental characteristics and makes the process playful, then children get some life-long experiences about traditions.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93277">
    <w:multiLevelType w:val="hybridMultilevel"/>
    <w:lvl w:ilvl="0" w:tplc="36881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93277">
    <w:abstractNumId w:val="73193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55259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