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MÁRIA KÁROLYI</w:t>
            </w:r>
          </w:p>
          <w:p w:rsidR="00C275A3" w:rsidRDefault="00A96AEC" w:rsidP="00C275A3">
            <w:pPr>
              <w:pStyle w:val="Hallgatokepzes"/>
            </w:pPr>
            <w:r>
              <w:t>Teacher</w:t>
            </w:r>
            <w:r>
              <w:br/>
            </w:r>
            <w:r w:rsidR="00E77B23">
              <w:t>BA, 3. semester</w:t>
            </w:r>
          </w:p>
          <w:p w:rsidR="00C265CE" w:rsidRPr="009E5FF1" w:rsidRDefault="00E77B23" w:rsidP="009763E0">
            <w:pPr>
              <w:pStyle w:val="Hallgatointezmeny-kar"/>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János Steklács</w:t>
            </w:r>
          </w:p>
          <w:p w:rsidR="00DB4822" w:rsidRDefault="00DB4822" w:rsidP="009763E0">
            <w:pPr>
              <w:pStyle w:val="Konzulensektitulus"/>
            </w:pPr>
            <w:r w:rsidRPr="00DB4822">
              <w:t>professor,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Connection of Poem and Illustration Examination of 10-11 year old children’ perceptional and information processes by an eye tracking research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study is on the problem of description children’ poem reading comprehension processes, which element is able to take stronger their attention, which element will be more frequently memorized after reading texts, watching illustrations.</w:t>
      </w:r>
      <w:r>
        <w:rPr>
          <w:color w:val="000000"/>
          <w:sz w:val="24"/>
          <w:szCs w:val="24"/>
        </w:rPr>
        <w:br/>
        <w:t xml:space="preserve">I used a Tobii T120 eye tracker to analyze their processes during reading, watching illustration, solving tasks. </w:t>
      </w:r>
    </w:p>
    <w:p>
      <w:pPr>
        <w:widowControl w:val="on"/>
        <w:pBdr/>
        <w:spacing w:before="240" w:after="240" w:line="240" w:lineRule="auto"/>
        <w:ind w:left="0" w:right="0"/>
        <w:jc w:val="left"/>
      </w:pPr>
      <w:r>
        <w:rPr>
          <w:color w:val="000000"/>
          <w:sz w:val="24"/>
          <w:szCs w:val="24"/>
        </w:rPr>
        <w:t xml:space="preserve">I examined 21 10-11 year old children, who are 4th grade students Petőfi Sándor Elementary School in Kecskemét. Children took part in eye tracking examination and they filled a background survey too.</w:t>
      </w:r>
    </w:p>
    <w:p>
      <w:pPr>
        <w:widowControl w:val="on"/>
        <w:pBdr/>
        <w:spacing w:before="240" w:after="240" w:line="240" w:lineRule="auto"/>
        <w:ind w:left="0" w:right="0"/>
        <w:jc w:val="left"/>
      </w:pPr>
      <w:r>
        <w:rPr>
          <w:color w:val="000000"/>
          <w:sz w:val="24"/>
          <w:szCs w:val="24"/>
        </w:rPr>
        <w:t xml:space="preserve">Before the research I supposed, that</w:t>
      </w:r>
      <w:r>
        <w:rPr>
          <w:color w:val="000000"/>
          <w:sz w:val="24"/>
          <w:szCs w:val="24"/>
        </w:rPr>
        <w:br/>
        <w:t xml:space="preserve">1. The fixation time is in correlation with success of memorization of a given world</w:t>
      </w:r>
      <w:r>
        <w:rPr>
          <w:color w:val="000000"/>
          <w:sz w:val="24"/>
          <w:szCs w:val="24"/>
        </w:rPr>
        <w:br/>
        <w:t xml:space="preserve">2. Illustrations grap attention from text reading.</w:t>
      </w:r>
      <w:r>
        <w:rPr>
          <w:color w:val="000000"/>
          <w:sz w:val="24"/>
          <w:szCs w:val="24"/>
        </w:rPr>
        <w:br/>
        <w:t xml:space="preserve">3. Evoking pictures is more successful among children, than the words they read.</w:t>
      </w:r>
      <w:r>
        <w:rPr>
          <w:color w:val="000000"/>
          <w:sz w:val="24"/>
          <w:szCs w:val="24"/>
        </w:rPr>
        <w:br/>
        <w:t xml:space="preserve">4. Number of regressions is higher in case of meaningless words.</w:t>
      </w:r>
      <w:r>
        <w:rPr>
          <w:color w:val="000000"/>
          <w:sz w:val="24"/>
          <w:szCs w:val="24"/>
        </w:rPr>
        <w:br/>
        <w:t xml:space="preserve">5. There is no difference between girls and boys from the point of view of saccadic jumps.</w:t>
      </w:r>
    </w:p>
    <w:p>
      <w:pPr>
        <w:widowControl w:val="on"/>
        <w:pBdr/>
        <w:spacing w:before="240" w:after="240" w:line="240" w:lineRule="auto"/>
        <w:ind w:left="0" w:right="0"/>
        <w:jc w:val="left"/>
      </w:pPr>
      <w:r>
        <w:rPr>
          <w:color w:val="000000"/>
          <w:sz w:val="24"/>
          <w:szCs w:val="24"/>
        </w:rPr>
        <w:br/>
        <w:t xml:space="preserve">I found in my research memorizing words is more successful if they read them more times, but it is also supports the process, if they use these words in their everyday life. Children pay very few attention on pictures, although we told it them before the test. When they started solving the test they searched immediately the text, and they focused the reading, not watching pictures. That is the reason for evoking textual information more successfully. Children reread most often the words they did not read or read infrequently before.</w:t>
      </w:r>
    </w:p>
    <w:p>
      <w:pPr>
        <w:widowControl w:val="on"/>
        <w:pBdr/>
        <w:spacing w:before="240" w:after="240" w:line="240" w:lineRule="auto"/>
        <w:ind w:left="0" w:right="0"/>
        <w:jc w:val="left"/>
      </w:pPr>
      <w:r>
        <w:rPr>
          <w:color w:val="000000"/>
          <w:sz w:val="24"/>
          <w:szCs w:val="24"/>
        </w:rPr>
        <w:t xml:space="preserve"> Finally, after the data processing I found, there is no difference between the performance of girls and boys reading processes.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62417">
    <w:multiLevelType w:val="hybridMultilevel"/>
    <w:lvl w:ilvl="0" w:tplc="13016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62417">
    <w:abstractNumId w:val="946624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96205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