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ZABARI</w:t>
            </w:r>
          </w:p>
          <w:p w:rsidR="00C275A3" w:rsidRDefault="00A96AEC" w:rsidP="00C275A3">
            <w:pPr>
              <w:pStyle w:val="Hallgatokepzes"/>
            </w:pPr>
            <w:r>
              <w:t>Mechanical Engineer</w:t>
            </w:r>
            <w:r>
              <w:br/>
            </w:r>
            <w:r w:rsidR="00E77B23">
              <w:t>BSc, 4.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Sipos</w:t>
            </w:r>
          </w:p>
          <w:p w:rsidR="00DB4822" w:rsidRDefault="00DB4822" w:rsidP="009763E0">
            <w:pPr>
              <w:pStyle w:val="Konzulensektitulus"/>
            </w:pPr>
            <w:r w:rsidRPr="00DB4822">
              <w:t>master professor, OE BGK</w:t>
            </w:r>
          </w:p>
        </w:tc>
      </w:tr>
      <w:tr w:rsidR="00DB4822" w:rsidTr="00DB4822">
        <w:tc>
          <w:tcPr>
            <w:tcW w:w="9854" w:type="dxa"/>
          </w:tcPr>
          <w:p w:rsidR="00DB4822" w:rsidRPr="00DB4822" w:rsidRDefault="00DB4822" w:rsidP="009763E0">
            <w:pPr>
              <w:pStyle w:val="Konzulenseknev"/>
            </w:pPr>
            <w:r w:rsidRPr="00DB4822">
              <w:t>István Szalóki</w:t>
            </w:r>
          </w:p>
          <w:p w:rsidR="00DB4822" w:rsidRDefault="00DB4822" w:rsidP="009763E0">
            <w:pPr>
              <w:pStyle w:val="Konzulensektitulus"/>
            </w:pPr>
            <w:r w:rsidRPr="00DB4822">
              <w:t>technical administrator,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research of up to date drills on hard-to-machining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target is to compare these special insertable drills on the basis of various criteria and determinate which drill could be used optimum for each sample materials.</w:t>
      </w:r>
      <w:r>
        <w:rPr>
          <w:color w:val="000000"/>
          <w:sz w:val="24"/>
          <w:szCs w:val="24"/>
        </w:rPr>
        <w:br/>
        <w:t xml:space="preserve">The literature part describes difficult to machine materials and shows the difficult problems of these materials during the cutting. In second hand, it presents the possibility to improve these cutting tools which are developed by the tool manufacturer. In the literature first half, we can read about the different drill tools improvements. These improvements are divided in groups of specialization. Furthermore there is information about the modern cutting edge materials, modern drilling tools geometry and the different drill tools design improvments. T he second half of the thesis contains information about the hard-to-cut materials. Properties and machining of different materials: steel, stainless steel, cast iron, aluminum, super alloys, hardened materials and composite materials.</w:t>
      </w:r>
      <w:r>
        <w:rPr>
          <w:color w:val="000000"/>
          <w:sz w:val="24"/>
          <w:szCs w:val="24"/>
        </w:rPr>
        <w:br/>
        <w:t xml:space="preserve">The experiments were carried out using four different drills. The samples are made from two different qualities (C60, 40CrMnMo7). With each tool made nine holes into the samples. During the cutting process rotary power and torque measuring equipment help to measure the feed force and torque values. There were made 36 holes in a sample, nine per tool. During the experiment the feed value (5 levels) and the drilling depth (3 levels) changed. Determine the process parameters has been keeping in mind the manufacturer's recommendations. Furthermore later we could use these results to make experimental models. By the variation of cutting data, it has been possible to examine that, the feed rate and drilling depth how could influence the feed force and the torque values. Before the tests there were microscopic photos taken from the drills geometry. After of each drilling experiments the chips were collected to make a chip tableau. With the photos I could observe the edge abrasions. The holes measurement were taken with three-dimensional coordinate measuring device.</w:t>
      </w:r>
      <w:r>
        <w:rPr>
          <w:color w:val="000000"/>
          <w:sz w:val="24"/>
          <w:szCs w:val="24"/>
        </w:rPr>
        <w:br/>
        <w:t xml:space="preserve">During the research I got information about feed force and torque values. From these information I made charts because with these charts I could compare these drills. These charts represent that, the each drill, how much feed rate and torque value needed to machine the holes. Furthermore more charts were made about the dimensional accuracy of the holes. The results improved to grade the drills.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85560">
    <w:multiLevelType w:val="hybridMultilevel"/>
    <w:lvl w:ilvl="0" w:tplc="14641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85560">
    <w:abstractNumId w:val="11585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218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