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ZOLTÁN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Telemanipulációs robotkar megtervezése és kivitelezése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TELEMANIPULÁCIÓS ROBOTKAR MEGTERVEZÉSE ÉS KIVITELEZÉSE</w:t>
      </w:r>
      <w:r>
        <w:rPr>
          <w:color w:val="000000"/>
          <w:sz w:val="24"/>
          <w:szCs w:val="24"/>
        </w:rPr>
        <w:br/>
        <w:t xml:space="preserve">Herczeg Zoltán</w:t>
      </w:r>
      <w:r>
        <w:rPr>
          <w:color w:val="000000"/>
          <w:sz w:val="24"/>
          <w:szCs w:val="24"/>
        </w:rPr>
        <w:br/>
        <w:t xml:space="preserve">Óbudai Egyetem</w:t>
      </w:r>
      <w:r>
        <w:rPr>
          <w:color w:val="000000"/>
          <w:sz w:val="24"/>
          <w:szCs w:val="24"/>
        </w:rPr>
        <w:br/>
        <w:t xml:space="preserve">Bánki Donát Gépész és Biztonságtechnikai Mérnöki Kar, BSc. III. évfolyam</w:t>
      </w:r>
      <w:r>
        <w:rPr>
          <w:color w:val="000000"/>
          <w:sz w:val="24"/>
          <w:szCs w:val="24"/>
        </w:rPr>
        <w:br/>
        <w:t xml:space="preserve">Konzulens: Dr. Nagy István,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ismertet egy saját tervezésű telemanipulációs rendszer kialakítását és kivitelezését.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telemanipuláció kialakításához szükségem van egy robot karra ami jelen esetben egy Owi 535, 5 tengelyes robot. Master eszköz szerepét a kezekre szerelt gyorsulásmérő szenzorok töltik be. A kézfej mozgatásával analóg jeleket juttatunk az irányítómodulba amely ezeket a jeleket feldolgozza majd megfelelő digitális jeleket generálva az általunk elgondolt és kézzel elindított mozgást végrehajtja a robot. A rendszer számítási feladatait egy Stellarise mikrokontroller végzi melynek programja Energia fejlesztőkörnyezetben lett létrehozva.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bemutatom részletezve a mikrovezérlő használatát, motorvezérlő elektronikát, a telemanipulátor elemeit és ezek hogyan segítik bizonyos funkciók megvalósítását a tervezett berendezés helyes működésének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52826">
    <w:multiLevelType w:val="hybridMultilevel"/>
    <w:lvl w:ilvl="0" w:tplc="86127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52826">
    <w:abstractNumId w:val="87652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465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