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NAGY</w:t>
            </w:r>
          </w:p>
          <w:p w:rsidR="00C275A3" w:rsidRDefault="00A96AEC" w:rsidP="00C275A3">
            <w:pPr>
              <w:pStyle w:val="Hallgatokepzes"/>
            </w:pPr>
            <w:r>
              <w:t>mechanical engineer</w:t>
            </w:r>
            <w:r>
              <w:br/>
            </w:r>
            <w:r w:rsidR="00E77B23">
              <w:t>MSc, 2.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Bakosné Diószegi</w:t>
            </w:r>
          </w:p>
          <w:p w:rsidR="00DB4822" w:rsidRDefault="00DB4822" w:rsidP="00E11062">
            <w:pPr>
              <w:pStyle w:val="Konzulensek"/>
            </w:pPr>
            <w:r w:rsidRPr="00DB4822">
              <w:t>professor’s assistant, OE BGK</w:t>
            </w:r>
          </w:p>
        </w:tc>
      </w:tr>
      <w:tr w:rsidR="00DB4822" w:rsidTr="00DB4822">
        <w:tc>
          <w:tcPr>
            <w:tcW w:w="9854" w:type="dxa"/>
          </w:tcPr>
          <w:p w:rsidR="00DB4822" w:rsidRPr="00DB4822" w:rsidRDefault="00DB4822" w:rsidP="004D7940">
            <w:pPr>
              <w:pStyle w:val="Konzulensek"/>
            </w:pPr>
            <w:r w:rsidRPr="00DB4822">
              <w:t>Dr. Sándor Horváth</w:t>
            </w:r>
          </w:p>
          <w:p w:rsidR="00DB4822" w:rsidRDefault="00DB4822" w:rsidP="00E11062">
            <w:pPr>
              <w:pStyle w:val="Konzulensek"/>
            </w:pPr>
            <w:r w:rsidRPr="00DB4822">
              <w:t>associate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father of domestic agricultural engineering or career's Árpád Galambos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a presentation of outstanding talented mechanical engineer's life and work of. Professional knowledge of the basics of Árpád Galambos scored between university walls.</w:t>
      </w:r>
      <w:r>
        <w:rPr>
          <w:color w:val="000000"/>
          <w:sz w:val="24"/>
          <w:szCs w:val="24"/>
        </w:rPr>
        <w:br/>
        <w:t xml:space="preserve">Mr. Galambos proud of the university's predecessor institution, by his own admission owes a great deal in his life at that time instructors. How you can contact Mr. Galambos was university again? Dean of Men contacted by telephone to the legacy of our institution leave university with an awe he felt deep love. After the teachers admitted via telephone contact with him.</w:t>
      </w:r>
      <w:r>
        <w:rPr>
          <w:color w:val="000000"/>
          <w:sz w:val="24"/>
          <w:szCs w:val="24"/>
        </w:rPr>
        <w:br/>
        <w:t xml:space="preserve">As more and more of his life unfolded in front of me, I realized that not only he can be proud of our university's predecessor, but what is he to it. At that time, when actively worked owed him no less of Hungarian agricultural engineering industry as to proceed in the way of the development. Experience gained during his life always benefited for the home industry. He could do would be to accept foreign jobs, and yet others experienced technological innovations, he tried to apply the domestic industry, developed.</w:t>
      </w:r>
      <w:r>
        <w:rPr>
          <w:color w:val="000000"/>
          <w:sz w:val="24"/>
          <w:szCs w:val="24"/>
        </w:rPr>
        <w:br/>
        <w:t xml:space="preserve">In spite of the war years - or even why - Arpad vast practical knowledge gained, which benefits from many fields of agricultural engineering as well. I consider a broader description of the history of Arpad, as an example as any of us can.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85550">
    <w:multiLevelType w:val="hybridMultilevel"/>
    <w:lvl w:ilvl="0" w:tplc="56282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85550">
    <w:abstractNumId w:val="64185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5408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