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IVANCSÓ TEODÓRA</w:t>
            </w:r>
          </w:p>
          <w:p w:rsidR="00C275A3" w:rsidRDefault="00A96AEC" w:rsidP="00C275A3">
            <w:pPr>
              <w:pStyle w:val="Hallgatokepzes"/>
            </w:pPr>
            <w:r>
              <w:t>Matematika Tanári Szakirány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Herendiné dr. Kónya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Interaktív tábla használata a geometzriai transzformációk oktatásában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 az interaktív tábla matematika órai használatát helyeztem. Elsődleges célom, hogy képet kapjak az interaktív tábla és a hagyományos tanítási módszerek különbözőségéről.</w:t>
      </w:r>
      <w:r>
        <w:rPr>
          <w:color w:val="000000"/>
          <w:sz w:val="24"/>
          <w:szCs w:val="24"/>
        </w:rPr>
        <w:br/>
        <w:t xml:space="preserve">Célom az volt, hogy a kutatás ne egy a valóságos tanítási gyakorlattól távolálló, túlságosan speciális, hanem egy teljesen hétköznapi, mindenki által ismert témakört mutathasson be.</w:t>
      </w:r>
      <w:r>
        <w:rPr>
          <w:color w:val="000000"/>
          <w:sz w:val="24"/>
          <w:szCs w:val="24"/>
        </w:rPr>
        <w:br/>
        <w:t xml:space="preserve">A téma gyakorlati körbejárásához két hetes tanítási kísérletet végeztem egy gyakorló általános iskolában. A kutatási kérdést így speciálisan az általános iskola 8. osztályában tanítandó geometriai transzformációk témakörében vizsgáltam meg. Kutatásom ezen belül részletesen kitért arra, hogy milyen különbségek adódnak az újfajta és a hagyományos eszközök használatakor, valós tanítási körülmények között. Vizsgáltam továbbá ezen órák tervezési, szervezési és levezetési feladatainak különbözőségét az óra egyes fázisaiban.</w:t>
      </w:r>
      <w:r>
        <w:rPr>
          <w:color w:val="000000"/>
          <w:sz w:val="24"/>
          <w:szCs w:val="24"/>
        </w:rPr>
        <w:br/>
        <w:t xml:space="preserve">Az órák megtervezéséhez és a kutatás segítése céljából felmértem a tanulók előzetes tudását a tanítandó témakörben. Ennek kiértékelése részletesen szerepel a dolgozatban, mely a kutatásom biztos alapjául szolgál.</w:t>
      </w:r>
      <w:r>
        <w:rPr>
          <w:color w:val="000000"/>
          <w:sz w:val="24"/>
          <w:szCs w:val="24"/>
        </w:rPr>
        <w:br/>
        <w:t xml:space="preserve">Végezetül körbejártam a tanórán résztvevő tanulók egyéni benyomásait, személyes véleményüket egy kérdőív segítségével. Kitérve ezen belül arra, hogy hasznosnak és szükségesnek tartják-e az IKT eszközöket, valamint szokták-e használni otthoni tanulásuk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66492">
    <w:multiLevelType w:val="hybridMultilevel"/>
    <w:lvl w:ilvl="0" w:tplc="80955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66492">
    <w:abstractNumId w:val="72866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338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