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TEODÓRA IVANCSÓ</w:t>
            </w:r>
          </w:p>
          <w:p w:rsidR="00C275A3" w:rsidRDefault="00A96AEC" w:rsidP="00C275A3">
            <w:pPr>
              <w:pStyle w:val="Hallgatokepzes"/>
            </w:pPr>
            <w:r>
              <w:t>Mathematics for Education</w:t>
            </w:r>
            <w:r>
              <w:br/>
            </w:r>
            <w:r w:rsidR="00E77B23">
              <w:t>MSc,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Herendiné dr. Kónya</w:t>
            </w:r>
          </w:p>
          <w:p w:rsidR="00DB4822" w:rsidRDefault="00DB4822" w:rsidP="00E11062">
            <w:pPr>
              <w:pStyle w:val="Konzulensek"/>
            </w:pPr>
            <w:r w:rsidRPr="00DB4822">
              <w:t>senior lecturer,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Usage of interactive whiteboard in teaching geometrical transformations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focused on the usage of interactive whiteboard at math classes. My primary goal was to get a clear picture about the difference of the interactive whiteboard and the regular teaching methods.</w:t>
      </w:r>
      <w:r>
        <w:rPr>
          <w:color w:val="000000"/>
          <w:sz w:val="24"/>
          <w:szCs w:val="24"/>
        </w:rPr>
        <w:br/>
        <w:t xml:space="preserve">My goal was not to introduce a very special topic or a different one from regular teaching methods but a completely general and one that is well-known one by everyone.</w:t>
      </w:r>
      <w:r>
        <w:rPr>
          <w:color w:val="000000"/>
          <w:sz w:val="24"/>
          <w:szCs w:val="24"/>
        </w:rPr>
        <w:br/>
        <w:t xml:space="preserve">In order to get familiar with this topic i had been doing a two-week experiment in an elementary school. The subject of the research was in the perspective of the topic geometrical transformations in the 8th grade. My research has also covered the subject of the possible differences which could occure during the use of regular and these modern equimpents under actual teaching circumstances.</w:t>
      </w:r>
      <w:r>
        <w:rPr>
          <w:color w:val="000000"/>
          <w:sz w:val="24"/>
          <w:szCs w:val="24"/>
        </w:rPr>
        <w:br/>
        <w:t xml:space="preserve">Furthermore I was examining planning and progressing differences of these classes in each phases of the class.</w:t>
      </w:r>
      <w:r>
        <w:rPr>
          <w:color w:val="000000"/>
          <w:sz w:val="24"/>
          <w:szCs w:val="24"/>
        </w:rPr>
        <w:br/>
        <w:t xml:space="preserve">For planning these lessons and to make this research happen I measured the knowledge of the students regarding these certain subjects. The evaluations of this is included in my dissertation which is the basis for my work.</w:t>
      </w:r>
      <w:r>
        <w:rPr>
          <w:color w:val="000000"/>
          <w:sz w:val="24"/>
          <w:szCs w:val="24"/>
        </w:rPr>
        <w:br/>
        <w:t xml:space="preserve">Finally i was trying to gather information about the individual impressions of the students and their personal oppinions with a survey. I was curious about if they considering these ICT tools useful and if they use it at home in their daily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50521">
    <w:multiLevelType w:val="hybridMultilevel"/>
    <w:lvl w:ilvl="0" w:tplc="91995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50521">
    <w:abstractNumId w:val="34650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493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