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GINA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Dr.Kabai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KE AKK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Rigler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Kooperáció vizsgálata gyűrűsfarkú makikon (Lemur catta) a dominancia, szociális és rokonsági viszonyok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kooperáció, vagyis az együttműködés evolúciója ma is egy vitatott kérdés az etológiában. Rokon egyedek között a Hamilton-féle rokon szelekció adhat magyarázatot a kooperációra, nem rokon egyedek között pedig a direkt és az indirekt kölcsönösség elmélete.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„csúszó kötél” (loose-string) módszert korábban több fajnál alkalmazták (pl.: csimpánzok, bonobók, elefántok, hiénák), amely állatok értették a feladatot és bizonyos feltételek mellett kooperáltak is. Ezt a módszert alkalmaztam én is dolgozatomban a Jászberényi Állat- és Növénykert hét hím egyedből álló gyűrűsfarkú maki (Lemur catta) csapatán.</w:t>
      </w:r>
      <w:r>
        <w:rPr>
          <w:color w:val="000000"/>
          <w:sz w:val="24"/>
          <w:szCs w:val="24"/>
        </w:rPr>
        <w:br/>
        <w:t xml:space="preserve">Érdekes kérdés, hogy a gyűrűsfarkú makik kognitív képességükből adóan meg tudják-e érteni a feladatot, és ha igen, akkor kooperálnak-e? Továbbá mivel ezek az állatok szociálisan szoros viszonyban állnak egymással, ezért felmerül a kérdés vajon a kooperáció tükrözi-e a szociális, dominancia, vagy rokonsági viszonyokat?</w:t>
      </w:r>
      <w:r>
        <w:rPr>
          <w:color w:val="000000"/>
          <w:sz w:val="24"/>
          <w:szCs w:val="24"/>
        </w:rPr>
        <w:br/>
        <w:t xml:space="preserve">Pozitív és agonisztikus szociális interakciókból gyűjtött adatok alapján a rangsorrend lineárisnak bizonyult, és képet kaptunk az egyedek közötti szociális vonzódásról.</w:t>
      </w:r>
      <w:r>
        <w:rPr>
          <w:color w:val="000000"/>
          <w:sz w:val="24"/>
          <w:szCs w:val="24"/>
        </w:rPr>
        <w:br/>
        <w:t xml:space="preserve">Az adataink alapján az egyedek képesek voltak megérteni és végrehajtani a „csúszó kötél” feladatot, és a kooperáló párok alakulása nem véletlenszerű. Azok az egyedek működnek együtt, melyek között a rangkülönbség kettő. A domináns egyedek több kooperációban vesznek részt mint a szubordináltak, és több segítséget nyújtanak az alárendeltek a rangsorban feljebb állóknak, mint fordítva. A rokonság és az egyedek között történt kurkászások időtartama összefügg egymással, de nem magyarázzák a kooperáló párok alakulását.</w:t>
      </w:r>
      <w:r>
        <w:rPr>
          <w:color w:val="000000"/>
          <w:sz w:val="24"/>
          <w:szCs w:val="24"/>
        </w:rPr>
        <w:br/>
        <w:t xml:space="preserve">Vélhetőleg az egyedek közötti vetélkedés miatt nem kooperálnak gyakran a rangsorban egymás mellett elhelyezkedő egyedek. A szubordináltak számára valószínűleg elég az 1:2 arányú részesedés a jutalomfalatból ahhoz, hogy érdemes legyen fenntartaniuk a kooperációt a rangsorban fölöttük álló egyedekkel.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01121">
    <w:multiLevelType w:val="hybridMultilevel"/>
    <w:lvl w:ilvl="0" w:tplc="44437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01121">
    <w:abstractNumId w:val="44801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294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