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DREXLER</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Kabai, PhD</w:t>
            </w:r>
          </w:p>
          <w:p w:rsidR="00DB4822" w:rsidRDefault="00DB4822" w:rsidP="00E11062">
            <w:pPr>
              <w:pStyle w:val="Konzulensek"/>
            </w:pPr>
            <w:r w:rsidRPr="00DB4822">
              <w:t>associate professor, KE AKK</w:t>
            </w:r>
          </w:p>
        </w:tc>
      </w:tr>
      <w:tr w:rsidR="00DB4822" w:rsidTr="00DB4822">
        <w:tc>
          <w:tcPr>
            <w:tcW w:w="9854" w:type="dxa"/>
          </w:tcPr>
          <w:p w:rsidR="00DB4822" w:rsidRPr="00DB4822" w:rsidRDefault="00DB4822" w:rsidP="004D7940">
            <w:pPr>
              <w:pStyle w:val="Konzulensek"/>
            </w:pPr>
            <w:r w:rsidRPr="00DB4822">
              <w:t>Eszter Rigler</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dominance between zebra finches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hierarchy is one of the most often used terms, to describe the relationships among animals living in groups. However, the bigger the groups are, the bigger the chance is that the observed structure will not be linear, but network-like. The investigation of dominance hierarchies are interesting, because they are often related to other social behaviour, and regulate the access to different resources. Previous studies on cooperation between female zebra finches (Taeniopygia guttata) have shown, that birds help each other in an asymmetric manner (Rigler, 2011). Cooperating dyads developed stable roles (helper and non-helper), and based on these roles birds could be arranged in a linear social hierarchy. In this present study, we investigated, whether this linear structure can be observed in other aspects of social behaviour of this species. The bird’s agonistic behaviour and performance in a competitive situation at a monopolizable food source were analysed from video recordings. We formed two groups consisting of eight-eight individuals of the same sex. Their social ranks were determined using the most prevalent dominance estimating variables in literature, for example the amount of time spent feeding, feeding order and the number of monopolization events. In our study, the dominance relationships were estimated from the ratios of displacements between individuals. The social hierarchy, that were estimated from the above mentioned variables was not linear, but included more intransitive loops. However, after division with the total feeding time of the displaced individual, and the sum of interactions of the displacer, they could be converted into significantly linear dominance hierarchies.</w:t>
      </w:r>
      <w:r>
        <w:rPr>
          <w:color w:val="000000"/>
          <w:sz w:val="24"/>
          <w:szCs w:val="24"/>
        </w:rPr>
        <w:br/>
        <w:t xml:space="preserve">According to our results, the feeding order did not proved to be a reliable dominance-measuring variable, because it varied highly across observations. A positive, although not significant correlation was found between the number of displacements and feeding time. According to our results, the social hierarchy of zebra finches estimated with different methods do not match each other. Our data suggest that, the traditional dominance-assessing methods are not enough efficient enough in measuring such social structures, as we revealed between zebra finches. They may measure more factors simultaneously, and due to the high variance in performance of the birds they are not reliable in estimating hierarchies.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08022">
    <w:multiLevelType w:val="hybridMultilevel"/>
    <w:lvl w:ilvl="0" w:tplc="16250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08022">
    <w:abstractNumId w:val="38808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024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