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MADARÁSZ MIKLÓS</w:t>
            </w:r>
          </w:p>
          <w:p w:rsidR="00C275A3" w:rsidRDefault="00A96AEC" w:rsidP="00C275A3">
            <w:pPr>
              <w:pStyle w:val="Hallgatokepzes"/>
            </w:pPr>
            <w:r>
              <w:t>Biológus</w:t>
            </w:r>
            <w:r>
              <w:br/>
            </w:r>
            <w:r w:rsidR="00E77B23">
              <w:t>MSc, 9.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Rózsa Balázs</w:t>
            </w:r>
          </w:p>
          <w:p w:rsidR="00DB4822" w:rsidRDefault="00DB4822" w:rsidP="00E11062">
            <w:pPr>
              <w:pStyle w:val="Konzulensek"/>
            </w:pPr>
            <w:r w:rsidRPr="00DB4822">
              <w:t>kutató,  MTA-KOKI</w:t>
            </w:r>
          </w:p>
        </w:tc>
      </w:tr>
      <w:tr w:rsidR="00DB4822" w:rsidTr="00DB4822">
        <w:tc>
          <w:tcPr>
            <w:tcW w:w="9854" w:type="dxa"/>
          </w:tcPr>
          <w:p w:rsidR="00DB4822" w:rsidRPr="00DB4822" w:rsidRDefault="00DB4822" w:rsidP="004D7940">
            <w:pPr>
              <w:pStyle w:val="Konzulensek"/>
            </w:pPr>
            <w:r w:rsidRPr="00DB4822">
              <w:t>Dr. Halasy Katalin</w:t>
            </w:r>
          </w:p>
          <w:p w:rsidR="00DB4822" w:rsidRDefault="00DB4822" w:rsidP="00E11062">
            <w:pPr>
              <w:pStyle w:val="Konzulensek"/>
            </w:pPr>
            <w:r w:rsidRPr="00DB4822">
              <w:t>egyetemi tanár,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Saját fejlesztésű fotoaktív glutamát vegyületek dendritikus integráció méréséhez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fotoaktív ketrec (cage) vegyületekhez, mint hordozókhoz, különböző molekulákat köthetünk, úgy, mint serkentő és gátló jelátvivő anyagokat, neurotranszmittereket és analógjaikat, melyek fény hatására gerjesztődnek, felszabadítva hasznos terhüket. Cage vegyületek kombinált használata két-foton mikroszkópos technikákkal lehetővé teszi az idegsejtek közötti gyors, lokalizált, illetve megfelelő tér-időbeli szinaptikus mintázatok reprodukálását in vitro és in vivo kísérletekben. A fent említett technológiával az idegsejtek dendritjeiben folyó jel-integrációs folyamatokat tudjuk tanulmányozni. A jelenleg széles körben alkalmazott és könnyen hozzáférhető mononitroindolinból származtatott glutamát caged vegyület (MNI-Glu) azonban több okból is a használhatóság határán van. Fotokémiai hatékonysága alacsony, illetve mint mesterséges molekula, hordoz magában nem-specifikus tulajdonságokat. Például a glutamát felszabadítás ellenére GABA</w:t>
      </w:r>
      <w:r>
        <w:rPr>
          <w:color w:val="000000"/>
          <w:position w:val="-4"/>
          <w:sz w:val="21"/>
          <w:szCs w:val="21"/>
          <w:vertAlign w:val="subscript"/>
        </w:rPr>
        <w:t xml:space="preserve">A</w:t>
      </w:r>
      <w:r>
        <w:rPr>
          <w:color w:val="000000"/>
          <w:sz w:val="24"/>
          <w:szCs w:val="24"/>
        </w:rPr>
        <w:t xml:space="preserve"> receptor blokkoló mellékhatása is van. Dolgozatomban bemutatok három új MNI-Glutamát - analóg cage vegyületet, melyeket biológiai kísérletekben teszteltem egér túlélő agyszeletekben. Az új vegyületek fotokémiai hatékonysága nagyobb, mint a forgalomban kapható MNI-Glu-é, melynek köszönhetően kevesebb gerjesztési energia szükséges ugyanannyi neurotranszmitter felszabadításához. A jobb fotokémiai hatékonyság mellett azonban nagyobb lett a spontán hidrolízis aránya is. A spontán hidrolízis során keletkező glutamát megemeli a szabad glutamát koncentrációját az extracelluláris térben, melyet a sejtek saját glutamát felvételükkel tartanak egyensúlyban. Az egyensúly kibillenése az NMDA receptorokon keresztül befolyásolja az idegsejt aktivitást és a dendrit szintű jel-integrációt. Ennek kiküszöböléséhez kifejlesztettünk egy újszerű enzimatikus lebontási módszert, amely során glutamát-dehidrogenáz enzim és a működéséhez szükséges koenzim, NADP</w:t>
      </w:r>
      <w:r>
        <w:rPr>
          <w:color w:val="000000"/>
          <w:position w:val="4"/>
          <w:sz w:val="21"/>
          <w:szCs w:val="21"/>
          <w:vertAlign w:val="superscript"/>
        </w:rPr>
        <w:t xml:space="preserve">+</w:t>
      </w:r>
      <w:r>
        <w:rPr>
          <w:color w:val="000000"/>
          <w:sz w:val="24"/>
          <w:szCs w:val="24"/>
        </w:rPr>
        <w:t xml:space="preserve"> hozzáadásával kontroll szintre csökkentettük a szabad glutamát koncentrációt. Az enzimatikus bontás használatával lehetségessé vált a jobb fotokémiai hatékonyságú vegyületek alkalmazása idegélettani kísérletekben. A három új vegyület közül a dinitroindolinból származtatott DNI-Glu•TFA 7.2-szer nagyobb fotokémiai hatékonysággal rendelkezik, mint az MNI-Glu•TFA, illetve kísérleteinkben GABA</w:t>
      </w:r>
      <w:r>
        <w:rPr>
          <w:color w:val="000000"/>
          <w:position w:val="-4"/>
          <w:sz w:val="21"/>
          <w:szCs w:val="21"/>
          <w:vertAlign w:val="subscript"/>
        </w:rPr>
        <w:t xml:space="preserve">A</w:t>
      </w:r>
      <w:r>
        <w:rPr>
          <w:color w:val="000000"/>
          <w:sz w:val="24"/>
          <w:szCs w:val="24"/>
        </w:rPr>
        <w:t xml:space="preserve"> receptor blokkoló hatása szignifikánsan kisebb volt.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69027">
    <w:multiLevelType w:val="hybridMultilevel"/>
    <w:lvl w:ilvl="0" w:tplc="51144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69027">
    <w:abstractNumId w:val="70469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305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