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PIROSS IMRE SÁNDOR</w:t>
            </w:r>
          </w:p>
          <w:p w:rsidR="00C275A3" w:rsidRDefault="00A96AEC" w:rsidP="00C275A3">
            <w:pPr>
              <w:pStyle w:val="Hallgatokepzes"/>
            </w:pPr>
            <w:r>
              <w:t>Biológus</w:t>
            </w:r>
            <w:r>
              <w:br/>
            </w:r>
            <w:r w:rsidR="00E77B23">
              <w:t>MSc, 9.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Szent István Egyetem</w:t>
            </w:r>
            <w:r w:rsidR="00C275A3">
              <w:br/>
            </w:r>
            <w:r w:rsidR="00DB4822">
              <w:t>Állatorvos-tudományi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Harnos Andrea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SZIE ÁOTK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Rózsa Lajos</w:t>
            </w:r>
          </w:p>
          <w:p w:rsidR="00DB4822" w:rsidRDefault="00DB4822" w:rsidP="009763E0">
            <w:pPr>
              <w:pStyle w:val="Konzulensektitulus"/>
            </w:pPr>
            <w:r w:rsidRPr="00DB4822">
              <w:t>tudományos tanácsadó,  MTA-ELTE-MTM Ökológiai Kutatócsoport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Fehérvári Péter</w:t>
            </w:r>
          </w:p>
          <w:p w:rsidR="00DB4822" w:rsidRDefault="00DB4822" w:rsidP="009763E0">
            <w:pPr>
              <w:pStyle w:val="Konzulensektitulus"/>
            </w:pPr>
            <w:r w:rsidRPr="00DB4822">
              <w:t>projekt koordinátor,  MTM Állattár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Tolltetű fajok terjedési stratégiáinak kísérletes vizsgálata egy ragadozó madáron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paraziták viselkedése alig kutatott, pedig a gazdákhoz való alkalmazkodásukat nemcsak morfológiai vagy biokémiai tulajdonságaik segítik. Munkámban azt vizsgáltam, hogy a tolltetvek (Insecta: Phthiraptera) a szülőkről hasonlóan terjednek-e a hím és a nőstény fiókákra, a tapasztalt különbség megmarad-e a felnőtt madarakon is, és mindez befolyásolja-e az apa, illetve az anya hozzájárulását a fiókáik tolltetű populációjához. A vizsgálatot a kék vércsén (Falco vespertinus) és tolltetvein végeztem.</w:t>
      </w:r>
      <w:r>
        <w:rPr>
          <w:color w:val="000000"/>
          <w:sz w:val="24"/>
          <w:szCs w:val="24"/>
        </w:rPr>
        <w:br/>
        <w:t xml:space="preserve">Az ektoparaziták legyűjtése piretrin tartalmú rovarölő porral történt. 2012-ben fészekaljanként egy-egy feltehtően tojó és hím fiókától vettem mintát. A fiókák ivarának meghatározásához PCR alapú módszert használtam. 2014-ben a fiókanevelés megkezdése előtt a pár egyik, hím vagy tojó tagjáról gyűjtöttem le tetveket, később a fészekaljuk összes fiókájáról. A gazda tulajdonságainak tolltetű fertőzöttségre gyakorolt hatását általánosított lineáris modellekkel elemeztem. A madarakon négy tetűfajt találtunk, mely közül egyet eddig csak család szintig sikerült meghatározni (Amblycera: Menoponidae), a Laemobothrion tinnunculi-nak pedig ez az első ismert előfordulása kék vércsén. A C. subzerafae abundanciáját a fiókákon a gazda ivara befolyásolta, a tojókon hím fészektestvéreikhez képest szignifikánsan több volt. A D. rufa abundanciáját ugyanakkor a fióka korát és fejlettségét jellemző félszárnyhossz befolyásolta szignifikánsan. Az adult madarak C. subzerafae-vel és D rufa-val való fertőzöttsége a testméretet jellemző paraméterekkel, illetve a mintavételek időszakában a napok számával nő, a tojókon szignifikánsan több egyed található. A tolltetvek kiirtása a szülőpár egyik tagjáról alacsonyabb fertőzöttséget eredményez a fiókáikon, a kontroll fészekaljakhoz viszonyítva. A két kezelt csoport (tetvek hím vagy nőstény szülőről irtva) között szignifikáns különbséget nem találtam.</w:t>
      </w:r>
      <w:r>
        <w:rPr>
          <w:color w:val="000000"/>
          <w:sz w:val="24"/>
          <w:szCs w:val="24"/>
        </w:rPr>
        <w:br/>
        <w:t xml:space="preserve">A kék vércse két leggyakoribb tetűfajánál ivarfüggő fertőzöttségi mintázatokat mutattam ki, a C. subzerafae esetében már a vertikális transzmisszió során is. A D. rufa feltehetően eltérő terjedési stratégiát alkalmaz, csak akkor terjed át a fiókákra, amikor azok tollazati fejlettsége már megfelelő számára. Az eredmények alapján a gazda ivara önmagában is hatással lehet a paraziták fitneszére, egyes élősködők ennek megfelelő egyenlőtlen terjedést mutatnak.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3019325">
    <w:multiLevelType w:val="hybridMultilevel"/>
    <w:lvl w:ilvl="0" w:tplc="6906877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3019325">
    <w:abstractNumId w:val="1301932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5993928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