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CSŐSZ GYÖRGY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Maróti-Agóts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adjukntus,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Tehéntej kimutatása molekuláris eszközökkel borból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tejmirigyben a tej elválasztása során kerülhetnek mitokondriumok a tejbe. Fiziológiásan a tejszekréció természetes típusai folytán és a tejszöveti sejtek megújulása során, patológiásan az emelkedett szomatikus sejttartalom miatt. A szarvasmarha mitokondriumokat tartalmazó tehéntej többféle okból lehet a borban. Derítésre, azaz a borban lebegő vagy oldott anyagok kicsapására és a savak finomítására használható a borok kezelése során, de mint szennyeződés is kerülhet a borba. Szennyeződésként egy speciális borhamisítási módszer során, amikor hazánkba gyenge minőségű bor a külföldre tejet szállító kamionokban visszáruként érkezik. Az importált bor szintén gyenge minőségű magyar borral keverve kerül értékesítésre.</w:t>
      </w:r>
      <w:r>
        <w:rPr>
          <w:color w:val="000000"/>
          <w:sz w:val="24"/>
          <w:szCs w:val="24"/>
        </w:rPr>
        <w:br/>
        <w:t xml:space="preserve">Dolgozatunkban arra kerestük a választ, hogy egyszerű molekuláris módszerekkel, milyen érzékenységgel vagyunk képesek kimutatni a tehéntejet borból.</w:t>
      </w:r>
      <w:r>
        <w:rPr>
          <w:color w:val="000000"/>
          <w:sz w:val="24"/>
          <w:szCs w:val="24"/>
        </w:rPr>
        <w:br/>
        <w:t xml:space="preserve">Kísérleteinkben a kimutatandó célmolekula, a tehéntejben előforduló szarvasmarha mtDNS volt. Együttműködve a Nemzeti Élermiszerlánc-biztonsági Hivatal, Borászati és Alkoholos Italok Igazgatóságával, neves termelőktől származó tiszta magyar borokból és Olaszországból érkező tartálykocsikból származó borokból kaptunk mintákat.</w:t>
      </w:r>
      <w:r>
        <w:rPr>
          <w:color w:val="000000"/>
          <w:sz w:val="24"/>
          <w:szCs w:val="24"/>
        </w:rPr>
        <w:br/>
        <w:t xml:space="preserve">Hagyományos PCR segítségével a tej 10-szeres boros hígításából, real-time PCR haszná-latával pedig a tej 1.000-szeres boros hígításából mutattuk ki a target molekulára jellemző szekvenciát. Ezzel szemben tehéntej vizes hígítási sorából, mind hagyományos, mind real-time PCR alkalmazásával 10.000-szeres hígításokból is kimutatható a target szekvencia. Gyári szarvasmarha-kazeinben és kereskedelmi forgalomban kapható borokban is szarvasmarha mitokondriális DNS tartalomra utaló jeleket tapasztaltunk.</w:t>
      </w:r>
      <w:r>
        <w:rPr>
          <w:color w:val="000000"/>
          <w:sz w:val="24"/>
          <w:szCs w:val="24"/>
        </w:rPr>
        <w:br/>
        <w:t xml:space="preserve">Eredményeink alapján arra következtetünk, hogy a mitokondriális DNS a tej indikátor molekulája, jó választás lehet egyes elegyekben a fajspecifikus tejtartalom kimutatására. A hígítási sorokban mért DNS koncentrációk alapján joggal gondolhatunk arra, hogy a bor derítése során a rendszerben jelen lévő DNS jelentős része a keletkező pelyhes csapadékba kerül. A real-time PCR a hagyományos PCR-nél mintegy 100-szor érzékenyebb módszer borból tejtartalom kimutatására. A gyárilag tisztított szarvasmarha-kazein tartalmaz mitokondriális DNS-t. A kontrol borokban kimutatott mtDNS azok derítéséből adódik. Módszerünk a tejallergének élelmiszerekben való kimutathatóságához nagyban hozzájárulhat.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47946">
    <w:multiLevelType w:val="hybridMultilevel"/>
    <w:lvl w:ilvl="0" w:tplc="30047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47946">
    <w:abstractNumId w:val="135479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006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