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SZABOLCS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Gyarmatiné Bányai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vírusmarketing jellemzői és az emberi tényező szerepe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vírusmarketing; megosztás; elektronikus szájreklám; emberi tényező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Nehéz egységes definíciót találni egy olyan összetett és változatos jelenségre, mint a vírusmarketing. Noha ahány kutató, annyiféle megközelítés és meghatározás, úgy gondolom, a Kaplan–Haenlein szerzőpárosnak van igaza, akik a vírusmarketinget elektronikus szájreklámként értelmezték, mely során valamely marketingüzenet exponenciálisan növekvő módon kerül továbbításra a fogyasztók között és által, legtöbbször közösségi média alkalmazásokon keresztül.</w:t>
      </w:r>
      <w:r>
        <w:rPr>
          <w:color w:val="000000"/>
          <w:sz w:val="24"/>
          <w:szCs w:val="24"/>
        </w:rPr>
        <w:br/>
        <w:t xml:space="preserve">A vírusmarketinget többek között az üzenet terjedési sebessége, a nagyszámú fogyasztó elérésének képessége, valamint a fogyasztók kiemelt szerepe különbözteti meg a többi marketingeszköztől. Előnyei közé sorolható a reklámkerülők elérése, az alacsony költségek, valamint a gyors terjedés. Természetesen kockázatokat is rejt, melyek többsége a bizonytalanságból ered: mind a tartalmak továbbítása, mind azok megítélése a fogyasztókon múlik, emellett a nagyszámú megosztás sem feltétlenül biztosítja a kitűzött célok elérését.</w:t>
      </w:r>
      <w:r>
        <w:rPr>
          <w:color w:val="000000"/>
          <w:sz w:val="24"/>
          <w:szCs w:val="24"/>
        </w:rPr>
        <w:br/>
        <w:t xml:space="preserve">A vírusmarketing legfontosabb szereplői a küldő, az üzenet és a befogadó, melyeket a vírusmarketing kampány kapcsol össze. A kezdeti fázisban a küldő maga a szervezet, ami valamilyen üzenetet juttat el a fogyasztók egy kiválasztott csoportjának, hogy azok továbbküldjék az adott tartalmat. Az egyes vírusmarketing kampányok sikerét többek között ez a kezdeti célzás határozza meg, emellett mindenképp valami egyedit és felejthetetlent kell nyújtani az emberek számára. Noha néha csak a szerencsén múlik, hogy egy-egy akció sikeres lesz-e vagy sem, ha az elektronikus szájreklámot más eszközökkel megtámogatva, és megfelelően célozva használja a vállalat, komoly sikereket érhet el. A kampányok sikerét alapvetően az üzenet jellemzői, az emberi tényező és a kommunikációs csatorna határozzák meg.</w:t>
      </w:r>
      <w:r>
        <w:rPr>
          <w:color w:val="000000"/>
          <w:sz w:val="24"/>
          <w:szCs w:val="24"/>
        </w:rPr>
        <w:br/>
        <w:t xml:space="preserve">Egy tartalmat akkor osztanak meg a legtöbben, ha magas éberségi szintű és pozitív érzelmi választ vált ki az emberekből, ha pozitívan viszonyulnak hozzájuk, vagyis tetszik nekik a tartalom. A küldő (jelen esetben a tartalmat továbbító fogyasztó) és a befogadó kapcsolata is hatással van az üzenet terjedésére: a demográfiai jellemzők, az ízlésekben és preferenciákban megmutatkozó hasonlóságok, és a szociális kötelékek erőssége mind befolyásolja a megosztási hajlandóságot, ezek megítélése azonban nem egységes a szakirodalomban. Az azonban igen, hogy az emberek poénból, szórakozásból osztanak meg tartalmakat, valamint azért, hogy kifejezzék egyediségüket, és ápolják szociális kapcsolataikat.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37613">
    <w:multiLevelType w:val="hybridMultilevel"/>
    <w:lvl w:ilvl="0" w:tplc="84004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37613">
    <w:abstractNumId w:val="837376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047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