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SZEKERES</w:t>
            </w:r>
          </w:p>
          <w:p w:rsidR="00C275A3" w:rsidRDefault="00A96AEC" w:rsidP="00C275A3">
            <w:pPr>
              <w:pStyle w:val="Hallgatokepzes"/>
            </w:pPr>
            <w:r>
              <w:t>Institute of Geoinformatics</w:t>
            </w:r>
            <w:r>
              <w:br/>
            </w:r>
            <w:r w:rsidR="00E77B23">
              <w:t>BSc, 8. semester</w:t>
            </w:r>
          </w:p>
          <w:p w:rsidR="00C265CE" w:rsidRPr="009E5FF1" w:rsidRDefault="00E77B23" w:rsidP="009763E0">
            <w:pPr>
              <w:pStyle w:val="Hallgatointezmeny-kar"/>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Busics </w:t>
            </w:r>
          </w:p>
          <w:p w:rsidR="00DB4822" w:rsidRDefault="00DB4822" w:rsidP="009763E0">
            <w:pPr>
              <w:pStyle w:val="Konzulensektitulus"/>
            </w:pPr>
            <w:r w:rsidRPr="00DB4822">
              <w:t>associate professor, OE AMK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high points, high point determination supplemented by telemetry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orientation on the high points is still a vital part of the total station surveying works, despite the fact that the age of GNSS we can determine orientation points almost in any time. The Hungarian higher-order and fourth-order horizontal control point network, the high points were highlighted, several church towers, or other tall structures coordinates were determined. In the auxiliary measurements (guard network measurement, high point deduction) the direction measurement dominated, because at that time it was the possible way.</w:t>
      </w:r>
      <w:r>
        <w:rPr>
          <w:color w:val="000000"/>
          <w:sz w:val="24"/>
          <w:szCs w:val="24"/>
        </w:rPr>
        <w:br/>
        <w:t xml:space="preserve">In my thesis, I examine what excess data can we achieve with distance measurement without the prism method and how it improves the quality of the point of reference.</w:t>
      </w:r>
      <w:r>
        <w:rPr>
          <w:color w:val="000000"/>
          <w:sz w:val="24"/>
          <w:szCs w:val="24"/>
        </w:rPr>
        <w:br/>
        <w:t xml:space="preserve">Two high points in Székesfehérvár: the tower of Reformed church and smokestack of Videoton were chosen as test task, both points displacement analysis were encountered as well. All downtown church towers are also used to demonstrate the determination of high point including telemetry.</w:t>
      </w:r>
      <w:r>
        <w:rPr>
          <w:color w:val="000000"/>
          <w:sz w:val="24"/>
          <w:szCs w:val="24"/>
        </w:rPr>
        <w:br/>
        <w:t xml:space="preserve">I deal with the movement of high points separately, as an example I chose the chimney of the thermal power plant in Székesfehérvár, that I manifest daily movements of it with a robotic total station.</w:t>
      </w:r>
      <w:r>
        <w:rPr>
          <w:color w:val="000000"/>
          <w:sz w:val="24"/>
          <w:szCs w:val="24"/>
        </w:rPr>
        <w:br/>
        <w:t xml:space="preserve">The aim of my thesis is that known coordinates high points hace been measured and adjusted again including telemetry. This solution has enabled the development of technology, that the measure of kilometer distance without prism mode. Due to the excess data more accurate coordinates can be obtained after the adjustment or we can solve this problem with less stations.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21204">
    <w:multiLevelType w:val="hybridMultilevel"/>
    <w:lvl w:ilvl="0" w:tplc="36994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21204">
    <w:abstractNumId w:val="89721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736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