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SZERZŐ DORINA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Sebők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magyarok és az erdélyi magyarok identitásáról és egymásról alkotott vélemyényéről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 őszén és 2014 tavaszán erdélyi cserediákok egy hónapot töltöttek a jászberényi főiskolán, jobban megismerhettem őket, és különböző érdekes példákat hoztak a mindennapjaikkal kapcsolatban. Ekkor döntöttem el, hogy velük kapcsolatban szeretnék kutatásokat végezni. A kutatásom Magyarországon, és Erdélyben valósult meg. Szeretném kiemelni, hogy Erdélyben a magyarok tömbben élnek, így a kapott eredmények nem minden határon túli magyart jellemeznek. A dolgozatom egy párhuzamos kutatásra épül, melyben egyszerre mutatom be a magyarországi és az erdélyi magyarok véleményét.</w:t>
      </w:r>
      <w:r>
        <w:rPr>
          <w:color w:val="000000"/>
          <w:sz w:val="24"/>
          <w:szCs w:val="24"/>
        </w:rPr>
        <w:br/>
        <w:t xml:space="preserve">A kutatásomhoz két kérdőívet készítettem, az egyik a magyarországi magyarok, a másik az erdélyi magyarok megkérdezésére szolgált. A két kérdőívben megegyező témájú és hasonló kérdéseket tettem fel mind a két csoportnak. A kérdőíveket Magyarországon 8 városban és 12 helyszínen töltötték ki, még Erdélyben 5 városban és 11 helyszínen. A kutatásomban vizsgáltam az erdélyi kitöltők nemzetiségét, melynek során kiderült, hogy a kérdőívemet kitöltők 83%-a magyar identitású, és csak 14%-ra jellemző a magyar- román kettős identitás. Továbbá megtudtam azt is, hogy a kitöltők nagy többségének szülei, és házastársa is magyar.</w:t>
      </w:r>
      <w:r>
        <w:rPr>
          <w:color w:val="000000"/>
          <w:sz w:val="24"/>
          <w:szCs w:val="24"/>
        </w:rPr>
        <w:br/>
        <w:t xml:space="preserve">A nyelvhasználattal kapcsolatban 99%-ban azt a választ kaptam, hogy a kitöltőim magyar anyanyelvűnek tartják magukat. Megtudtam azt is, hogy a kérdőívemet kitöltők 85%-a beszél románul is, és többségük (67%) úgy érzi, hogy kötelezték a román nyelv megtanulására, nem saját döntése volt. A kutatásomban kitértem a kormány 2010. évi döntésére, miszerint a határon túli magyarok megkaphatják a magyar állampolgárságot. Az általam vett mintából már 66% élt a kormány döntésével, és már magyar állampolgár, és 32% szeretne magyar állampolgár lenni.</w:t>
      </w:r>
      <w:r>
        <w:rPr>
          <w:color w:val="000000"/>
          <w:sz w:val="24"/>
          <w:szCs w:val="24"/>
        </w:rPr>
        <w:br/>
        <w:t xml:space="preserve">A kérdőívem végén megjelenik még a „bozgor” kifejezés. Kitöltőimtől azt kérdeztem, hogy ki ismeri ezt a kifejezést. A kifejezés mivel Romániából ered, természetesen az erdélyi magyarok többsége, 84%-a ismeri ezt a kifejezést, de nagy meglepetésemre több Magyarországon élő magyar is ismeri.</w:t>
      </w:r>
      <w:r>
        <w:rPr>
          <w:color w:val="000000"/>
          <w:sz w:val="24"/>
          <w:szCs w:val="24"/>
        </w:rPr>
        <w:br/>
        <w:t xml:space="preserve">Végezetül mindkét csoportot arra kértem, hogy két- három tulajdonsággal jellemezze a másik csoportot. A munkám során 5 hipotézist állítottam fel, amelyekből hármat alá tudok támasztani és kettőt meg tudok cáfolni kutatásom eredményeivel.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49513">
    <w:multiLevelType w:val="hybridMultilevel"/>
    <w:lvl w:ilvl="0" w:tplc="48330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49513">
    <w:abstractNumId w:val="42449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504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