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SZERZŐ</w:t>
            </w:r>
          </w:p>
          <w:p w:rsidR="00C275A3" w:rsidRDefault="00A96AEC" w:rsidP="00C275A3">
            <w:pPr>
              <w:pStyle w:val="Hallgatokepzes"/>
            </w:pPr>
            <w:r>
              <w:t>social worker</w:t>
            </w:r>
            <w:r>
              <w:br/>
            </w:r>
            <w:r w:rsidR="00E77B23">
              <w:t>BA, 5.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Sebők</w:t>
            </w:r>
          </w:p>
          <w:p w:rsidR="00DB4822" w:rsidRDefault="00DB4822" w:rsidP="00E11062">
            <w:pPr>
              <w:pStyle w:val="Konzulensek"/>
            </w:pPr>
            <w:r w:rsidRPr="00DB4822">
              <w:t>Associate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into the identity of the Hungarians living in Hungary and in Transylvania, and their opinions of each other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autumn of 2013 and the spring of 2014, exchange students from Transylvania spent a month at SZIE ABPK in Jászberény. I faced the fact that they could also speak Romanian, despite that they were Hungarians. That was the moment when I decided that I would like to do some research into their life. My research was carried out in Hungary and in Transylvania. I would like to point out that Hungarians in Transylvania live in blocks, so the results do not characterize every transborder Hungarian. My essay is based on a parallel research in which I demonstrate the opinions of Hungarians in Hungary and in Transylvania simultaneously. Two questionnaires were made. One was made for asking the Hungarians living in Hungary and the other one was made for asking the Hungarians living in Transylvania. In the two questionnaires I put similar questions in the same topic to both groups. The questionnaires were filled out in 8 towns and in 12 spots in Hungary and in 5 towns and 11 spots in Transylvania. In my research, I studied the nationality of those Hungarians in Transylvania and 83 per cent of those who filled out the questionnaires have Hungarian identity and just 14 per cent have dual Hungarian-Romanian identity. Furthermore, I got to know that the parents and the spouses of the responders are also Hungarians. In connection with the language-usage, 99% state that they are Hungarian-speakers. I got to know that 85% can also speak Romanian, and the majority of them (67%) feel like that it was compulsory to learn Romanian. I touched upon the decision of the government in 2010, that transborder Hungarians can get Hungarian citizenship. 66% of the responders took advantage of the government’s decision and they are already Hungarian citizens, and 32% would like to be a Hungarian citizen.</w:t>
      </w:r>
      <w:r>
        <w:rPr>
          <w:color w:val="000000"/>
          <w:sz w:val="24"/>
          <w:szCs w:val="24"/>
        </w:rPr>
        <w:br/>
        <w:t xml:space="preserve">At the end of the questionnaire appears the term „bozgor”. I asked the responders who knew this idiom. As the term originates from Romania, the majority of the Transylvanian Hungarians, 84% know this expression, but to my great surprise, many of Hungarians living in Hungary know this, too.</w:t>
      </w:r>
      <w:r>
        <w:rPr>
          <w:color w:val="000000"/>
          <w:sz w:val="24"/>
          <w:szCs w:val="24"/>
        </w:rPr>
        <w:br/>
        <w:t xml:space="preserve">In the end, I asked the two groups to characterize the other group with two or three features. I set up five hypotheses from which two can be supported and two disproved.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50610">
    <w:multiLevelType w:val="hybridMultilevel"/>
    <w:lvl w:ilvl="0" w:tplc="93225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50610">
    <w:abstractNumId w:val="320506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893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