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PETRÁNYI ANDREA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UNGVÁRI LEVENTE</w:t>
            </w:r>
          </w:p>
          <w:p w:rsidR="00DB4822" w:rsidRDefault="00C275A3" w:rsidP="004D7940">
            <w:pPr>
              <w:pStyle w:val="Hallgatokepzes"/>
            </w:pPr>
            <w:r>
              <w:t>környezetmérnök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Keczánné Dr. Üveges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Boros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Tárolás és koaguláció hatása szürkevizek zéta-potenciál és mikrobiológiai jellemzőire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egyre jelentősebb globális problémaként jelentkezik számos területen az időszakos vagy állandó vízhiány. Az édesvíz iránti igény egyre növekszik, a klímaváltozás hatására pedig csökken az évi átlagos csapadékösszeg sok területen, melyek együttesen megnehezítik a fokozódó szükségletek kielégítését.</w:t>
      </w:r>
      <w:r>
        <w:rPr>
          <w:color w:val="000000"/>
          <w:sz w:val="24"/>
          <w:szCs w:val="24"/>
        </w:rPr>
        <w:br/>
        <w:t xml:space="preserve">Az ivóvíz felhasználásának csökkentésére potenciális megoldást nyújt a szürkevíz újrahasznosítása, többek között WC öblítésére vagy öntözésre. Azonban nem hagyhatjuk figyelmen kívül, hogy a szürkevizek nagymértékben tartalmazhatnak szerves és szervetlen anyagokat, illetve különböző mikroorganizmusokat, melyek indokolttá teszik a szürkevíz kezelését újrafelhasználás előtt. A kezelés optimalizálása érdekében szükséges a szürkevíz minőségi paramétereinek meghatározása, különös tekintettel a mikrobák számának, illetve a zéta-potenciál értékének meghatározására. A zéta-potenciál információt ad a szürkevíz kolloidális szennyezettségére, mely a vizek zavarosságát is okozza.</w:t>
      </w:r>
      <w:r>
        <w:rPr>
          <w:color w:val="000000"/>
          <w:sz w:val="24"/>
          <w:szCs w:val="24"/>
        </w:rPr>
        <w:br/>
        <w:t xml:space="preserve">Vizsgálataink során az Északkelet-magyarországi régió különböző háztartásaiból gyűjtöttünk fürdésből, mosásból és mosogatásból származó szürkevizeket. Mértük az általános fizikai és kémiai paramétereket (hőmérséklet, pH, vezetőképesség, zavarosság, BOI, DOC), a minták zéta-potenciál értékét, illetve mikrobiológiai paramétereket (összcsíraszám, coliformszám).</w:t>
      </w:r>
      <w:r>
        <w:rPr>
          <w:color w:val="000000"/>
          <w:sz w:val="24"/>
          <w:szCs w:val="24"/>
        </w:rPr>
        <w:br/>
        <w:t xml:space="preserve">Az általános minőségi paraméterek vizsgálata alapján megállapítható, hogy a fürdővizek terheltsége minden szempontból alacsonyabb, mint a mosó- és a mosogatóvizeké.</w:t>
      </w:r>
      <w:r>
        <w:rPr>
          <w:color w:val="000000"/>
          <w:sz w:val="24"/>
          <w:szCs w:val="24"/>
        </w:rPr>
        <w:br/>
        <w:t xml:space="preserve">A tárolás során a kevert szürkevíz mintákban a mikrobák száma növekedett, mely a szerves anyag mennyiségének csökkenését okozta. A zavarosság jelentős mértékben nem változott.</w:t>
      </w:r>
      <w:r>
        <w:rPr>
          <w:color w:val="000000"/>
          <w:sz w:val="24"/>
          <w:szCs w:val="24"/>
        </w:rPr>
        <w:br/>
        <w:t xml:space="preserve">A kezelés hatására a tárolt mintákban a szerves anyag tartalom, a mikrobák száma és a zavarosság is csökkent. A mikrobák eltávolításában a vas(III)-klorid bizonyult hatékonyabbnak, a zavarosságot mindkét koaguláló- és flokkulálószer (Al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(SO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és FeCl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 közel 100%-os hatékonysággal csökkentette.</w:t>
      </w:r>
      <w:r>
        <w:rPr>
          <w:color w:val="000000"/>
          <w:sz w:val="24"/>
          <w:szCs w:val="24"/>
        </w:rPr>
        <w:br/>
        <w:t xml:space="preserve">A jövőben homokszűréssel és aktívszenes szűréssel szeretnénk a már vegyszerrel kezelt szürkevizet a még benne lévő lebegőanyagoktól még hatékonyabban megtisztítani.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935938">
    <w:multiLevelType w:val="hybridMultilevel"/>
    <w:lvl w:ilvl="0" w:tplc="41247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935938">
    <w:abstractNumId w:val="239359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287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