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TRUZSI ALEXANDRA</w:t>
            </w:r>
          </w:p>
          <w:p w:rsidR="00C275A3" w:rsidRDefault="00A96AEC" w:rsidP="00C275A3">
            <w:pPr>
              <w:pStyle w:val="Hallgatokepzes"/>
            </w:pPr>
            <w:r>
              <w:t>Környezetmérnök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Bodnár Ildikó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DE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Csercsa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osztályvezető,  Tiszántúli Környezetvédelmi és Természetvédelmi Felügyelőség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Potenciális szennyezőforrások felderítése a Hortobágy-Berettyó főcsatorna mentén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olyan átfogó monitorozás megvalósítását tűztem ki célul, mely szorosan kapcsolódik az Európai Unió Víz Keretirányelvéhez (EU VKI) és eredménye teljes körűen jellemzi a vizsgált Hortobágy-Berettyó főcsatorna vízgyűjtő területét.</w:t>
      </w:r>
      <w:r>
        <w:rPr>
          <w:color w:val="000000"/>
          <w:sz w:val="24"/>
          <w:szCs w:val="24"/>
        </w:rPr>
        <w:br/>
        <w:t xml:space="preserve">Mintaterületül a Tiszántúl közepén, a Tiszától keletre található síkvidéken, elsősorban mezőgazdasági művelés alatt álló területekkel szegélyezett Hortobágy-Berettyó főcsatornára esett a választásom. A szakirodalom feldolgozása során összefoglaltam a magyarországi felszíni vízfolyások, kiemelten a Hortobágy-Berettyó főcsatorna korábbi és aktuális helyzetét; az EU VKI szerinti ökológiai szemléletű monitorozást, annak új szempontjait, különös tekintettel a felszíni vízfolyásokra; a teljes hazai szakirodalom feldolgozását a Hortobágy-Berettyó főcsatorna vízgyűjtő területére valamint a szabványos hidrológiai, fizikai, kémiai és biológiai vizsgálati módszereket.</w:t>
      </w:r>
      <w:r>
        <w:rPr>
          <w:color w:val="000000"/>
          <w:sz w:val="24"/>
          <w:szCs w:val="24"/>
        </w:rPr>
        <w:br/>
        <w:t xml:space="preserve">Munkám során hét mintavételi pontot jelöltem ki a vízfolyás teljes hosszán, melyen évszakonként feltáró monitorozást végeztem, hidrológiai, hidromorfológiai, kémiai vizsgálatok segítségével, melyet a későbbiekben a kapott biológiai adatokkal is kiegészítettem.</w:t>
      </w:r>
      <w:r>
        <w:rPr>
          <w:color w:val="000000"/>
          <w:sz w:val="24"/>
          <w:szCs w:val="24"/>
        </w:rPr>
        <w:br/>
        <w:t xml:space="preserve">Az elvégzett vizsgálataim során detektált eredményekből kiderült, hogy a Hortobágy-Berettyó főcsatorna minőségére vonatkozóan felmerültek határérték túllépések. A vezetőképesség sokszor a kibocsátási érték felett volt, ami nagy sókoncentrációra utal. A legkockázatosabb vízkémiai komponenseknek a klorid-ion, valamint a nitrogén- és foszforformák bizonyultak.</w:t>
      </w:r>
      <w:r>
        <w:rPr>
          <w:color w:val="000000"/>
          <w:sz w:val="24"/>
          <w:szCs w:val="24"/>
        </w:rPr>
        <w:br/>
        <w:t xml:space="preserve">A főcsatorna szerves anyag- és hőtartalma miatt az oxigén háztartásban csak kisebb zavarok voltak valószínűsíthetőek, melyeket az általam felállított modellek és a szerves anyagot jellemző legfontosabb összegző paraméterek detektált eredményei is igazoltak. A Hortobágy-Berettyó főcsatorna, mint erősen módosított víztest, elsősorban az árvízvédelem és a visszaduzzasztások miatt kialakult töltések eredménye, veszélyeztetettsége pedig egyértelműen megállapítható a vízfolyás teljes hosszáról alkotott háromdimenziós absztrakcióból.</w:t>
      </w:r>
      <w:r>
        <w:rPr>
          <w:color w:val="000000"/>
          <w:sz w:val="24"/>
          <w:szCs w:val="24"/>
        </w:rPr>
        <w:br/>
        <w:t xml:space="preserve">A jövőben a főcsatorna jó ökológiai állapotának elérését egyaránt veszélyeztethetik a korábbi mederszabályozások, az ipari szennyezések valamint a vízgyűjtő területen lévő szennyvíztisztító telepek. A vízfolyás legnagyobb mértékű tápanyagterhelésének oka továbbra is a mezőgazdaságból származó diffúz szennyezés tekinthető.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339106">
    <w:multiLevelType w:val="hybridMultilevel"/>
    <w:lvl w:ilvl="0" w:tplc="686508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339106">
    <w:abstractNumId w:val="7033910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24713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