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FALYUNA</w:t>
            </w:r>
          </w:p>
          <w:p w:rsidR="00C275A3" w:rsidRDefault="00A96AEC" w:rsidP="00C275A3">
            <w:pPr>
              <w:pStyle w:val="Hallgatokepzes"/>
            </w:pPr>
            <w:r>
              <w:t>Terminology</w:t>
            </w:r>
            <w:r>
              <w:br/>
            </w:r>
            <w:r w:rsidR="00E77B23">
              <w:t>MA, 3.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Anett Árvay</w:t>
            </w:r>
          </w:p>
          <w:p w:rsidR="00DB4822" w:rsidRDefault="00DB4822" w:rsidP="00E11062">
            <w:pPr>
              <w:pStyle w:val="Konzulensek"/>
            </w:pPr>
            <w:r w:rsidRPr="00DB4822">
              <w:t>lecturer,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face saving lie. Using lie as a strategy in the speech act of refusal of request.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the present paper is the use of strategic lie applied in the speech act of refusal. The starting point of the resarch was to find out whether lie is used as a strategy in the speech act of the refusal of the request even though lie is judged negatively by the society? There were three research questions: 1) is lie a preferred strategy used in refusals in Hungarian, and if yes what is its function; 2) how is this strategy evaulated by the communicators after having carried out the act; 3) what are the reason for choosing and accepting lie as a strategy in Hungarian refusals? The theoretical background has been composed of three tenets: 1) review of the literature on lie and the formulation of a working definition; 2) the pragmatics of the speech act of refusal and 3) the face-threatening and the face-saving. This paper presents a pilot study of a further research. The pilot study was intralingual. The twelve participants of the research were Hungarian native speakers who were socialized in Hungary. The main instruments of the data collection were two questionnaires: the first was a discourse completion test, the second was a retrospective questionnaire (filled in by the same participants) in which the strategy use of their answers given in the first questionnaire were evaluated. The utterances, the strategies and the adjunct to refusals were analyzed according to the contextual factors (weight of the request, legitimate nature of refusal, the relationship between the participants of the interaction). Based on the data collected lie was proven to be a common and accepted linguistic strategy in refusals. This strategy use is conscious, contains the intention of deceiving, it represents untrue content and its aim is to save the faces of the participants of the interaction. The paper ends with a potential explanation of why the Hungarian language users accept and apply the strategy. Elliot Aronson’s interpretation of the theory of the cognitive dissonance could provide the explanation for the present findings.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039713">
    <w:multiLevelType w:val="hybridMultilevel"/>
    <w:lvl w:ilvl="0" w:tplc="882850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039713">
    <w:abstractNumId w:val="190397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09270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