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GAGO-KILBINGER</w:t>
            </w:r>
          </w:p>
          <w:p w:rsidR="00C275A3" w:rsidRDefault="00A96AEC" w:rsidP="00C275A3">
            <w:pPr>
              <w:pStyle w:val="Hallgatokepzes"/>
            </w:pPr>
            <w:r>
              <w:t>Law</w:t>
            </w:r>
            <w:r>
              <w:br/>
            </w:r>
            <w:r w:rsidR="00E77B23">
              <w:t>Unified, 3.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 Mezey</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 United Lands - A schizoid psychopathic dream: The Arrow Cross State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choose this topic because of my deep interest in the history of radical rightist movements. My main area of research is the history of the nazi Germany. During my research I read a lot about the Hungarian radicals, specifically the Hungarists. I read the works of Ferec Szálasi and others from this era. In my paper I present the Hungarist State as it was envisioned by Szálasi, then I make a comparison with the reality.</w:t>
      </w:r>
    </w:p>
    <w:p>
      <w:pPr>
        <w:widowControl w:val="on"/>
        <w:pBdr/>
        <w:spacing w:before="240" w:after="240" w:line="240" w:lineRule="auto"/>
        <w:ind w:left="0" w:right="0"/>
        <w:jc w:val="left"/>
      </w:pPr>
      <w:r>
        <w:rPr>
          <w:color w:val="000000"/>
          <w:sz w:val="24"/>
          <w:szCs w:val="24"/>
        </w:rPr>
        <w:t xml:space="preserve">I start with a short historical introduction, then with the presentation of Szálasi’s ideas I show the relationship between the ideology, regilion and public law. I show the circumstances that helped Szálasi to seize power, the techniques he used to exercise his power, and the structure of the Hungarist State and it’s law system.</w:t>
      </w:r>
    </w:p>
    <w:p>
      <w:pPr>
        <w:widowControl w:val="on"/>
        <w:pBdr/>
        <w:spacing w:before="240" w:after="240" w:line="240" w:lineRule="auto"/>
        <w:ind w:left="0" w:right="0"/>
        <w:jc w:val="left"/>
      </w:pPr>
      <w:r>
        <w:rPr>
          <w:color w:val="000000"/>
          <w:sz w:val="24"/>
          <w:szCs w:val="24"/>
        </w:rPr>
        <w:t xml:space="preserve">In the closing part of my paper i present the issues with Hungarist State, it’s fate and it’s weaknesses. It can be said, that Ferenc Szálasi develpoed an entirely unique ideology, which has absolutely no similarities with any other ideology, and wasn’t based on any prior theory regarding the state and the law. The state he envisioned could have been compared in peacetime to the dark utopia found in Orwell’s 1984. It’s economic system resembled the communist military administration, so it’s viability was questionable at best. Szálasi’s coming into power is a lesson for the democratic countries, that there can be weaknesses in the legal system, which can be exploited by the enemies of democracy.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70477">
    <w:multiLevelType w:val="hybridMultilevel"/>
    <w:lvl w:ilvl="0" w:tplc="99948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70477">
    <w:abstractNumId w:val="942704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369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