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DOROTTYA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Mezey Barna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közegészségügyi igazgatás intézményesülése a XX. század első feléig, különös tekintettel az Országos Közegészségügyi Intézet létrejöttére és működésére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közegészségügyi feladatok ellátásának tekintetében napjainkban is rendkívül jelentős szerepet tölt be a közegészségügyi szakigazgatás szervezetrendszere. Bár az orvostudomány fejlődésének és az életviszonyok általános javulásának köszönhetően a XX. század nagy népegészségügyi kihívásai már megoldottnak számítanak a nyugati országokban, járványok (madárinfluenza, hepatitis, ebola), közegészségügyi válsághelyzetek (vörösiszap-katasztrófa, árvizek) kialakulását nem lehet elkerülni; ezek kezeléséhez nem elég a tudomány, hanem szükséges a közigazgatás szervezett és gyors fellépése is.</w:t>
      </w:r>
      <w:r>
        <w:rPr>
          <w:color w:val="000000"/>
          <w:sz w:val="24"/>
          <w:szCs w:val="24"/>
        </w:rPr>
        <w:br/>
        <w:br/>
        <w:t xml:space="preserve">Jelen dolgozatban vizsgálatom kiindulási pontja az a kérdés volt, hogy a közegészségügyi tevékenységeket és az igazgatási feladatokat mely szerv látta el a XX. század elején, valamint, hogy ez a szerv mennyire volt megkerülhetetlen tényezője a közegészségügyi igazgatásnak, szakmai és szervi szempontból egyaránt. Dolgozatomban ezért a magyarországi közegészségügyi rendszer egykori központi szervének, a m. kir. Országos Közegészségügyi Intézet létrejöttének előzményeit, körülményeit és fázisait, illetve a működését biztosító jogszabályi hátteret vizsgálom. Kiemelten foglalkoztam a közigazgatás szervezetrendszerén betöltött helyével és funkciójával, valamint a feladatkörét és az intézményi formát kialakító jogalkotói céllal. A dolgozat megírása során elsősorban eredeti forrásokat, így a népegészségügy képviselőinek kiadványai és a közegészségügyi tárgyú jogszabályok, törvények, miniszteri rendeletek, körrendeletek mellett a folyóiratokat, napilapokat, levelezéseket vizsgáltam.</w:t>
      </w:r>
      <w:r>
        <w:rPr>
          <w:color w:val="000000"/>
          <w:sz w:val="24"/>
          <w:szCs w:val="24"/>
        </w:rPr>
        <w:br/>
        <w:br/>
        <w:t xml:space="preserve">Kutatásom során megállapítottam, hogy a közegészségügyi közigazgatás szervezőelvei XX. századtól egyértelműen a jóléti állam koncepciója köré épültek, ez, illetve a Rockefeller Alapítványtól kapott segítség az állam centralizációs törekvéseivel találkozva hozzájárultak az OKI létrehozásához. A korabeli forrásokból és jogszabályokból egyértelműen tükröződik, hogy az OKI működése üdvözlendő volt, ugyanis a modernizáció mellett a közegészségügyi tevékenységek egységesítését, egy szakmai irányító alá helyezését is jelentette a korábbi, nem rendszerbe illeszkedő, elszórt hatáskörű szervekkel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76735">
    <w:multiLevelType w:val="hybridMultilevel"/>
    <w:lvl w:ilvl="0" w:tplc="61312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76735">
    <w:abstractNumId w:val="64876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761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