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SZOVÁK MÁRTON</w:t>
            </w:r>
          </w:p>
          <w:p w:rsidR="00C275A3" w:rsidRDefault="00A96AEC" w:rsidP="00C275A3">
            <w:pPr>
              <w:pStyle w:val="Hallgatokepzes"/>
            </w:pPr>
            <w:r>
              <w:t>Tanár szak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Mátyus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vonatkozások Bernardino Zambotti Diario Ferrarese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összefoglalt kutatás témája Bernardino Zambotti Diario ferrarese dall’anno 1476 sino al 1504 címen kiadott naplója, illetve az ebben feltűnő magyar vonatkozások.</w:t>
      </w:r>
      <w:r>
        <w:rPr>
          <w:color w:val="000000"/>
          <w:sz w:val="24"/>
          <w:szCs w:val="24"/>
        </w:rPr>
        <w:br/>
        <w:t xml:space="preserve">A dolgozat elején általánosan bemutatom az ismertetett munka műfaji jellemzőit és a hasonló jellegű és korú városi krónikákat.</w:t>
      </w:r>
      <w:r>
        <w:rPr>
          <w:color w:val="000000"/>
          <w:sz w:val="24"/>
          <w:szCs w:val="24"/>
        </w:rPr>
        <w:br/>
        <w:t xml:space="preserve">Ezután olvashatóak a napló magyar vonatkozású helyei tematikus csoportosításban. A legtöbb anyag Aragóniai Beatrix királyné és rokonai, különösen Estei Hippolit esztergomi érsek életét érintik. Rajtuk kívül a ferrarai egyetemen tanuló magyar diákok kalandjait, az átutazóban lévő diplomaták (mind a magyar király küldöttei, mind a Magyarországra delegált követek) és hazánk jeles történelmi eseményeinek említéseit gyűjtöttem össze. A Magyarországra küldött követek említései közül kiemelkedik egy adat, az ebben szereplő követek beszámolója meglepő adalékkal szolgál a székesfehérvári székesegyház Mátyás halálát követő feldúlását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06407">
    <w:multiLevelType w:val="hybridMultilevel"/>
    <w:lvl w:ilvl="0" w:tplc="71606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06407">
    <w:abstractNumId w:val="98606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974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