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ESZTER MÁRIA</w:t>
            </w:r>
          </w:p>
          <w:p w:rsidR="00C275A3" w:rsidRDefault="00A96AEC" w:rsidP="00C275A3">
            <w:pPr>
              <w:pStyle w:val="Hallgatokepzes"/>
            </w:pPr>
            <w:r>
              <w:t>Anyagtudomány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M. Nagy Noémi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Kónya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Cézium(I)-ion szorpciójának vizsgálata ritkaföldfém-bentonitokon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háromszor kationcserélt prazeodímium-, neodímium-, és diszprózium-bentonitokat állítottam elő. A csere mértéke 60-80%-ra tehető, ami nem igazolja a liotróp sor szerint várt értéket. Ennek oka lehet a rétegközi térben lévő ritkaföldfém(III)-ionok elektrosztatikus taszítása. A negatív rétegtöltés és az imént említett ritkaföldfém(III)-ionok elektrosztatikus taszítása határozza meg a maximális kationcserét. Megállapítható, hogy a ritkaföldfémekkel módosított bentonit agyagkőzet felhasználható további vizsgálatokra, például katalízisre.</w:t>
      </w:r>
      <w:r>
        <w:rPr>
          <w:color w:val="000000"/>
          <w:sz w:val="24"/>
          <w:szCs w:val="24"/>
        </w:rPr>
        <w:br/>
        <w:t xml:space="preserve">Majd ezután következett a Kroeker-izoterma felvétele, ami ahhoz kellet, hogy meghatározzam, mennyi szilárd fázist kell felhasználnom, hogy a megfelelő szorpciós izotermákat felvehessem. 50 mg mennyiségű ritkaföldfém-bentonit mutatott 10-7 mol/dm3-nél ~80% szorpciót, továbbá 10-1 mol/dm3 volt az a nagy koncentráció, ahol a szorpció 15-20%-ra csökkent. Ez a kísérleti folyamat megfelelt arra, hogy megállapíthassam a megfelelő szorbens mennyiséget.</w:t>
      </w:r>
      <w:r>
        <w:rPr>
          <w:color w:val="000000"/>
          <w:sz w:val="24"/>
          <w:szCs w:val="24"/>
        </w:rPr>
        <w:br/>
        <w:t xml:space="preserve">Ezek után 25°C-on szorpciós izotermát vettem fel a Kroeker-izoterma menetéhez hasonlóan. A standard hőmérsékleten (25°C) való kísérlet egy jó kiinduló pont, mert így lehet a későbbiekben mihez viszonyítani, de ez önmagában nem elég ahhoz, hogy komoly következtetések vonjunk le. Ami viszont biztos, hogy a várthoz mérten azt az eredményt kaptam, hogy a szorpció mind a három ritkaföldfém esetében ~80%-os szorbeálódást mutat, ezzel igazolva azt, hogy a ritkaföldfém-ionok cézium-ionokra cserélődnek ki.</w:t>
      </w:r>
      <w:r>
        <w:rPr>
          <w:color w:val="000000"/>
          <w:sz w:val="24"/>
          <w:szCs w:val="24"/>
        </w:rPr>
        <w:br/>
        <w:t xml:space="preserve">Ez a dolgozat egy nagyobb munkából való kiragadott rész, így ehhez egyéb vizsgálatok tartoznak. Többek között további szorpciós és diffúziós kísérletek, melyek rávilágítanak az agyag-izotóp kapcsolatára ezen keresztül a radioaktív hulladékok megfelelő tárolására.</w:t>
      </w:r>
      <w:r>
        <w:rPr>
          <w:color w:val="000000"/>
          <w:sz w:val="24"/>
          <w:szCs w:val="24"/>
        </w:rPr>
        <w:br/>
        <w:t xml:space="preserve">Tehát a ritkaföldfémekkel módosított bentonit is alkalmas a radioaktív hulladékoknak a környezettől való elhatárolására. Ezek alapján megfelel földtani-, ill. mérnöki gát alapanyagának. Továbbá Magyarországon ismét előtérbe került a vörösiszabból való ritkaföldfém kinyerése, így ez a munka is hasznos a technológia kialakításához, hiszen a ritkaföldfém-agyag kölcsönhatását is figyelemmel kísérem.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87705">
    <w:multiLevelType w:val="hybridMultilevel"/>
    <w:lvl w:ilvl="0" w:tplc="258192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87705">
    <w:abstractNumId w:val="430877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9411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