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VERA SENÁNSZKY</w:t>
            </w:r>
          </w:p>
          <w:p w:rsidR="00C275A3" w:rsidRDefault="00A96AEC" w:rsidP="00C275A3">
            <w:pPr>
              <w:pStyle w:val="Hallgatokepzes"/>
            </w:pPr>
            <w:r>
              <w:t>Hidrobiologist</w:t>
            </w:r>
            <w:r>
              <w:br/>
            </w:r>
            <w:r w:rsidR="00E77B23">
              <w:t>MSc, 10.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Zsófia Horváth</w:t>
            </w:r>
          </w:p>
          <w:p w:rsidR="00DB4822" w:rsidRDefault="00DB4822" w:rsidP="00E11062">
            <w:pPr>
              <w:pStyle w:val="Konzulensek"/>
            </w:pPr>
            <w:r w:rsidRPr="00DB4822">
              <w:t>postdoc researcher,  WasserCluster Lunz - Biological Station</w:t>
            </w:r>
          </w:p>
        </w:tc>
      </w:tr>
      <w:tr w:rsidR="00DB4822" w:rsidTr="00DB4822">
        <w:tc>
          <w:tcPr>
            <w:tcW w:w="9854" w:type="dxa"/>
          </w:tcPr>
          <w:p w:rsidR="00DB4822" w:rsidRPr="00DB4822" w:rsidRDefault="00DB4822" w:rsidP="004D7940">
            <w:pPr>
              <w:pStyle w:val="Konzulensek"/>
            </w:pPr>
            <w:r w:rsidRPr="00DB4822">
              <w:t>Csaba Ferenc Vad</w:t>
            </w:r>
          </w:p>
          <w:p w:rsidR="00DB4822" w:rsidRDefault="00DB4822" w:rsidP="00E11062">
            <w:pPr>
              <w:pStyle w:val="Konzulensek"/>
            </w:pPr>
            <w:r w:rsidRPr="00DB4822">
              <w:t>PhD candidate,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seasonal patterns of zooplankton communities in the astatic soda pans of Kiskunság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Our research dealt with a rare habitat type: the soda pans, which in Europe can be found exclusively in the Carpatian Basin.</w:t>
      </w:r>
      <w:r>
        <w:rPr>
          <w:color w:val="000000"/>
          <w:sz w:val="24"/>
          <w:szCs w:val="24"/>
        </w:rPr>
        <w:br/>
        <w:t xml:space="preserve">In our study we examined six soda pans in the Great Hungarian Plain. Our aim was discovering the seasonal patterns of planktonic microcrustaceans communities in typical astatic soda pans.</w:t>
      </w:r>
      <w:r>
        <w:rPr>
          <w:color w:val="000000"/>
          <w:sz w:val="24"/>
          <w:szCs w:val="24"/>
        </w:rPr>
        <w:br/>
        <w:t xml:space="preserve">In soda pans most of the environmental factors are changing extremely through the year. The process of drying out has a great impact to the environmental variables. These seasonal changes affect the species richness and density of the zooplankton communities. Species richness is decreasing, but density is growing during the year and the number of individuals is increasing greatly until the midsummer. We identified the most dominant taxa in the soda pans of Kiskunság, which were Arctodiaptomus spinosus, Moina brachiata and Daphnia magna.</w:t>
      </w:r>
      <w:r>
        <w:rPr>
          <w:color w:val="000000"/>
          <w:sz w:val="24"/>
          <w:szCs w:val="24"/>
        </w:rPr>
        <w:br/>
        <w:t xml:space="preserve">The soda pans represent a unique habitat type in Europe. They are excellent resting and feeding place for migratory birds. Thus their protection and preservation is very important. We hope that the studies, like ours would help with making right rehabilitation and conservation programs for this habitat type.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543682">
    <w:multiLevelType w:val="hybridMultilevel"/>
    <w:lvl w:ilvl="0" w:tplc="42560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543682">
    <w:abstractNumId w:val="355436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18737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