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MALMOS</w:t>
            </w:r>
          </w:p>
          <w:p w:rsidR="00C275A3" w:rsidRDefault="00A96AEC" w:rsidP="00C275A3">
            <w:pPr>
              <w:pStyle w:val="Hallgatokepzes"/>
            </w:pPr>
            <w:r>
              <w:t>biology-geography teacher</w:t>
            </w:r>
            <w:r>
              <w:br/>
            </w:r>
            <w:r w:rsidR="00E77B23">
              <w:t>MSc,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Ibolya Markóczi-Revák</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Biological Misconceptions In Science Education at 7th and 8th Grade Levels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Misconceptions are false or mistaken views, opinions or attitudes, which are resistant to change and influences the interpretation of instructional materials and pretends the practical application of knowledge. Science misconceptions come from everyday knowledge and experiences or from teaching-learning process.</w:t>
      </w:r>
      <w:r>
        <w:rPr>
          <w:color w:val="000000"/>
          <w:sz w:val="24"/>
          <w:szCs w:val="24"/>
        </w:rPr>
        <w:br/>
        <w:t xml:space="preserve">In our study we analyzed 7th and 8th grade students’ biological misconceptions by different approaches. Based on the research’s aims we perfomed four subtests. First, we analyzed pupils’ biological misconceptions from everyday thinking and from the teaching-learning process as well as the correlation of this system with the method of word-assotiation.</w:t>
      </w:r>
      <w:r>
        <w:rPr>
          <w:color w:val="000000"/>
          <w:sz w:val="24"/>
          <w:szCs w:val="24"/>
        </w:rPr>
        <w:br/>
        <w:t xml:space="preserve">In the second part of our study we analyzed which biological concepts connected to the students’ misconceptions and we also analyzed the correlation of the amount of their and their background factors.</w:t>
      </w:r>
      <w:r>
        <w:rPr>
          <w:color w:val="000000"/>
          <w:sz w:val="24"/>
          <w:szCs w:val="24"/>
        </w:rPr>
        <w:br/>
        <w:t xml:space="preserve">In the third part of our study we analyzed teachers’ opinions about the presence of misconceptions and their effects at school. Finally, in the last part of our research we analyzed two popular biology textbooks’ role in misconception formation and stabilization.</w:t>
      </w:r>
      <w:r>
        <w:rPr>
          <w:color w:val="000000"/>
          <w:sz w:val="24"/>
          <w:szCs w:val="24"/>
        </w:rPr>
        <w:br/>
        <w:t xml:space="preserve">Results of the study show misconception associations have weak connections to scientific concepts, and students can’t integrate them to their interpretative system. We detected that, some social background effects, as preconceptions from everyday life or computing and television viewing time, also influences students’ misconception formation and stabilization.</w:t>
      </w:r>
      <w:r>
        <w:rPr>
          <w:color w:val="000000"/>
          <w:sz w:val="24"/>
          <w:szCs w:val="24"/>
        </w:rPr>
        <w:br/>
        <w:t xml:space="preserve">The questionnaire study about teachers’ opinions concerning knowledge and corrections of students’ misconceptions shows, they are aware of the existence of misconceptions at school, however they can’t define them, and they can’t mention any concrete example of any misconceptions. We also proved textbooks’ significiant role in misconception formation and stabilization.</w:t>
      </w:r>
      <w:r>
        <w:rPr>
          <w:color w:val="000000"/>
          <w:sz w:val="24"/>
          <w:szCs w:val="24"/>
        </w:rPr>
        <w:br/>
        <w:t xml:space="preserve">According to this evidence we created a softwere, the Project Erratum, which helps teachers to explore, organize and correct misconceptions. Developing the programme and transforming it into a website is one of our future plans.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35315">
    <w:multiLevelType w:val="hybridMultilevel"/>
    <w:lvl w:ilvl="0" w:tplc="24348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35315">
    <w:abstractNumId w:val="96335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807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