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KRIVÉNYI ÁDÁM</w:t>
            </w:r>
          </w:p>
          <w:p w:rsidR="00C275A3" w:rsidRDefault="00A96AEC" w:rsidP="00C275A3">
            <w:pPr>
              <w:pStyle w:val="Hallgatokepzes"/>
            </w:pPr>
            <w:r>
              <w:t>Kertészmérnök BSc</w:t>
            </w:r>
            <w:r>
              <w:br/>
            </w:r>
            <w:r w:rsidR="00E77B23">
              <w:t>BSc, 7.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Oláh Róbert</w:t>
            </w:r>
          </w:p>
          <w:p w:rsidR="00DB4822" w:rsidRDefault="00DB4822" w:rsidP="00E11062">
            <w:pPr>
              <w:pStyle w:val="Konzulensek"/>
            </w:pPr>
            <w:r w:rsidRPr="00DB4822">
              <w:t>egyetemi docens, BCE KERTK</w:t>
            </w:r>
          </w:p>
        </w:tc>
      </w:tr>
      <w:tr w:rsidR="00DB4822" w:rsidTr="00DB4822">
        <w:tc>
          <w:tcPr>
            <w:tcW w:w="9854" w:type="dxa"/>
          </w:tcPr>
          <w:p w:rsidR="00DB4822" w:rsidRPr="00DB4822" w:rsidRDefault="00DB4822" w:rsidP="004D7940">
            <w:pPr>
              <w:pStyle w:val="Konzulensek"/>
            </w:pPr>
            <w:r w:rsidRPr="00DB4822">
              <w:t>Dr. Lózsa Rita</w:t>
            </w:r>
          </w:p>
          <w:p w:rsidR="00DB4822" w:rsidRDefault="00DB4822" w:rsidP="00E11062">
            <w:pPr>
              <w:pStyle w:val="Konzulensek"/>
            </w:pPr>
            <w:r w:rsidRPr="00DB4822">
              <w:t>tanársegéd, BCE KERTK</w:t>
            </w:r>
          </w:p>
        </w:tc>
      </w:tr>
      <w:tr w:rsidR="00DB4822" w:rsidTr="00DB4822">
        <w:tc>
          <w:tcPr>
            <w:tcW w:w="9854" w:type="dxa"/>
          </w:tcPr>
          <w:p w:rsidR="00DB4822" w:rsidRPr="00DB4822" w:rsidRDefault="00DB4822" w:rsidP="004D7940">
            <w:pPr>
              <w:pStyle w:val="Konzulensek"/>
            </w:pPr>
            <w:r w:rsidRPr="00DB4822">
              <w:t>Forgács István</w:t>
            </w:r>
          </w:p>
          <w:p w:rsidR="00DB4822" w:rsidRDefault="00DB4822" w:rsidP="00E11062">
            <w:pPr>
              <w:pStyle w:val="Konzulensek"/>
            </w:pPr>
            <w:r w:rsidRPr="00DB4822">
              <w:t>tanszéki mérnök,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Viroid mentesítés in vitro szomatikus embriogenezisen keresztül különböző szőlőfajtáknál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viroidok szubvirális molekuláris paraziták, melyek között számos gazdaságilag jelentős kórokozót találunk. A szőlőt (Vitis vinifera subsp. vinifera) fertőző viroidok közül a legelterjedtebb a Komló törpülés viroid (Hop stunt viroid, HSVd). A HSVd szőlőben látens, de komló (Humulus lupulus) termesztésben jelentős károkat okoz. A HSVd átvitele szőlőről komlóra igazolt, így a szőlő tünetmentes rezervoárnövényként szolgálhat. A kórokozó visszaszorításában lényeges elem a patogénmentes szaporítóanyag használata.</w:t>
      </w:r>
      <w:r>
        <w:rPr>
          <w:color w:val="000000"/>
          <w:sz w:val="24"/>
          <w:szCs w:val="24"/>
        </w:rPr>
        <w:br/>
        <w:t xml:space="preserve">A viroidok eliminációja alacsony hatékonyságú a hagyományos patogénmentesítési eljárásokkal, ennek hátterében feltehetőleg speciális élettani tulajdonságaik állhatnak. Az in vitro szomatikus embriogenezis viszont vírusmentesítésre kiválóan alkalmas szőlőben, és így feltételezhetően viroidmentesítésre is, azonban máig csupán egyetlen munka ismert, melynek során néhány szőlőviroidot sikerrel elimináltak szomatikus embriogenezis során.</w:t>
      </w:r>
      <w:r>
        <w:rPr>
          <w:color w:val="000000"/>
          <w:sz w:val="24"/>
          <w:szCs w:val="24"/>
        </w:rPr>
        <w:br/>
        <w:t xml:space="preserve">Munkámban célul tűztem ki, hogy Magyarországon elterjedt, vírus- és viroid-fertőzött szőlőfajtákat viroidmentesítsek in vitro szomatikus embriogenezis alkalmazásával, valamint hogy egymással párhuzamosan kövessem a HSVd viroid és néhány vírus szomatikus embriogenezis során történő eliminációját. Olyan szőlőfajtákat választottam, melyeket eddig nem vontak in vitro tenyésztésbe, ezért vizsgálni kívántam ezen fajták kalluszosodási képességét is a portokok fejlettségi foka és az egyedek közti variációk függvényében.</w:t>
      </w:r>
      <w:r>
        <w:rPr>
          <w:color w:val="000000"/>
          <w:sz w:val="24"/>
          <w:szCs w:val="24"/>
        </w:rPr>
        <w:br/>
        <w:t xml:space="preserve">Munkánk kezdetén PCR-rel szűrtünk szőlőfajtákat HSVd-re és néhány szőlővírusra. Tíz szőlőfajta viroidmentesítését kezdtük meg, ezekről közel 30000 portokot preparáltunk, melyből öt fajta esetén értékeltem ki eddig a kalluszosodás mértékét a portokok fejlettségi állapotának, és az egyedek közti variációknak a függvényében. A szomatikus embriogenezis folyamán a HSVd eliminációját néhány vírussal párhuzamosan követtük a Chardonnay esetében, ahol vizsgáltuk a kalluszok fertőzöttségét is. A kísérlet jelenlegi stádiumában a 10 fajta közül a Chardonnay esetében már HSVd-mentes regenerált vonalak is rendelkezésünkre állnak.</w:t>
      </w:r>
      <w:r>
        <w:rPr>
          <w:color w:val="000000"/>
          <w:sz w:val="24"/>
          <w:szCs w:val="24"/>
        </w:rPr>
        <w:br/>
        <w:t xml:space="preserve">Eredményeink alátámasztják, hogy az in vitro szomatikus embriogenezis hatékony viroidmentesítési módszer szőlő esetén. Megállapítottuk továbbá, hogy a fajták között eltérő a kalluszosodási képesség, és hogy a fajták között más-más fejlettségi állapotú portokokból képződik nagyobb arányban kallusz, valamint elsőként mutattuk be, hogy a fajtákon belül az egyedek között is eltérő a kalluszosodási képesség.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17819">
    <w:multiLevelType w:val="hybridMultilevel"/>
    <w:lvl w:ilvl="0" w:tplc="37025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17819">
    <w:abstractNumId w:val="60517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156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