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KRIVÉNYI</w:t>
            </w:r>
          </w:p>
          <w:p w:rsidR="00C275A3" w:rsidRDefault="00A96AEC" w:rsidP="00C275A3">
            <w:pPr>
              <w:pStyle w:val="Hallgatokepzes"/>
            </w:pPr>
            <w:r>
              <w:t>Horticulture BSc</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Oláh</w:t>
            </w:r>
          </w:p>
          <w:p w:rsidR="00DB4822" w:rsidRDefault="00DB4822" w:rsidP="00E11062">
            <w:pPr>
              <w:pStyle w:val="Konzulensek"/>
            </w:pPr>
            <w:r w:rsidRPr="00DB4822">
              <w:t>associate professor, BCE KERTK</w:t>
            </w:r>
          </w:p>
        </w:tc>
      </w:tr>
      <w:tr w:rsidR="00DB4822" w:rsidTr="00DB4822">
        <w:tc>
          <w:tcPr>
            <w:tcW w:w="9854" w:type="dxa"/>
          </w:tcPr>
          <w:p w:rsidR="00DB4822" w:rsidRPr="00DB4822" w:rsidRDefault="00DB4822" w:rsidP="004D7940">
            <w:pPr>
              <w:pStyle w:val="Konzulensek"/>
            </w:pPr>
            <w:r w:rsidRPr="00DB4822">
              <w:t>Dr. Rita Lózsa</w:t>
            </w:r>
          </w:p>
          <w:p w:rsidR="00DB4822" w:rsidRDefault="00DB4822" w:rsidP="00E11062">
            <w:pPr>
              <w:pStyle w:val="Konzulensek"/>
            </w:pPr>
            <w:r w:rsidRPr="00DB4822">
              <w:t>professor's assistant, BCE KERTK</w:t>
            </w:r>
          </w:p>
        </w:tc>
      </w:tr>
      <w:tr w:rsidR="00DB4822" w:rsidTr="00DB4822">
        <w:tc>
          <w:tcPr>
            <w:tcW w:w="9854" w:type="dxa"/>
          </w:tcPr>
          <w:p w:rsidR="00DB4822" w:rsidRPr="00DB4822" w:rsidRDefault="00DB4822" w:rsidP="004D7940">
            <w:pPr>
              <w:pStyle w:val="Konzulensek"/>
            </w:pPr>
            <w:r w:rsidRPr="00DB4822">
              <w:t>István Forgács</w:t>
            </w:r>
          </w:p>
          <w:p w:rsidR="00DB4822" w:rsidRDefault="00DB4822" w:rsidP="00E11062">
            <w:pPr>
              <w:pStyle w:val="Konzulensek"/>
            </w:pPr>
            <w:r w:rsidRPr="00DB4822">
              <w:t>research worker,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Viroid-elimination using in vitro somatic embryogenesis in various grapevine cultivars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Viroids are the smallest infectious pathogens, consisting of a single-stranded, circular RNA without coat protein. Some of them have high economical importance. The Hop stunt viroid (HSVd) infects a large number of hosts including common hops (Humulus lupulus), cucumber and grapevine (Vitis vinifera subsp. vinifera). The HSVd is latent in grapevine, but causes significant losses in hop cultivation. The transmission of HSVd from grapevine to hop is proved, therefore grapevine can serve as a reservoir plant.</w:t>
      </w:r>
      <w:r>
        <w:rPr>
          <w:color w:val="000000"/>
          <w:sz w:val="24"/>
          <w:szCs w:val="24"/>
        </w:rPr>
        <w:br/>
        <w:t xml:space="preserve">The elimination of viroids is inefficient by traditional sanitation methods. While in vitro somatic embryogenesis could be an effective way to produce pathogen-free propagation material, until now there has been only one work that presents successful viroid elimination in grapevine.</w:t>
      </w:r>
      <w:r>
        <w:rPr>
          <w:color w:val="000000"/>
          <w:sz w:val="24"/>
          <w:szCs w:val="24"/>
        </w:rPr>
        <w:br/>
        <w:t xml:space="preserve">Our goal was to perform viroid elimination on grapevine cultivars widely cultivated in Hungary using in vitro somatic embryogenesis and we wanted to examine viroid- and virus-elimination parallel with each other. Because we involved cultivars that have not been subjected to in vitro embryogenesis before, we wanted to examine callus induction efficiency depending on genotype, developmental stage of anther and variability among individuals.</w:t>
      </w:r>
      <w:r>
        <w:rPr>
          <w:color w:val="000000"/>
          <w:sz w:val="24"/>
          <w:szCs w:val="24"/>
        </w:rPr>
        <w:br/>
        <w:t xml:space="preserve">We used PCR-based viroid- and virus diagnostics. Immature anthers of HSVd and virus infected autochtonous Hungarian and widely cultivated cultivars (almost 30.000 anthers of 10 cultivars) were cultivated on media inducing somatic embryogenesis. The degree of callus induction depending on the developmental stage of the anthers and on the individual was examined in five out of the used 10 cultivars. During the somatic embryogenesis we followed HSVd elimination process together with virus elimination.</w:t>
      </w:r>
      <w:r>
        <w:rPr>
          <w:color w:val="000000"/>
          <w:sz w:val="24"/>
          <w:szCs w:val="24"/>
        </w:rPr>
        <w:br/>
        <w:t xml:space="preserve">We found that the degree of callus induction in a cultivar depends on the maturity of the anthers and also on the individual. At the moment, we already obtained viroid-free regenerated lines of the cultivar Chardonnay from infected callus culture that are also free of the tested viruses.</w:t>
      </w:r>
      <w:r>
        <w:rPr>
          <w:color w:val="000000"/>
          <w:sz w:val="24"/>
          <w:szCs w:val="24"/>
        </w:rPr>
        <w:br/>
        <w:t xml:space="preserve">Our results support the suggestion that in vitro somatic embryogenesis is an efficient method for viroid-elimination in grapevine. Also, we can conclude that the degree of callus induction depends not only on the genotype, but it varies from cultivar to cultivar with the maturity of the anther. In addition, we show for the first time that the ability of callus induction depends on the individual plant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38382">
    <w:multiLevelType w:val="hybridMultilevel"/>
    <w:lvl w:ilvl="0" w:tplc="83649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38382">
    <w:abstractNumId w:val="43638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373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