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HATY</w:t>
            </w:r>
          </w:p>
          <w:p w:rsidR="00C275A3" w:rsidRDefault="00A96AEC" w:rsidP="00C275A3">
            <w:pPr>
              <w:pStyle w:val="Hallgatokepzes"/>
            </w:pPr>
            <w:r>
              <w:t>Environmental Management and Agricultural Engineering</w:t>
            </w:r>
            <w:r>
              <w:br/>
            </w:r>
            <w:r w:rsidR="00E77B23">
              <w:t>BSc, 7.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Nagy</w:t>
            </w:r>
          </w:p>
          <w:p w:rsidR="00DB4822" w:rsidRDefault="00DB4822" w:rsidP="009763E0">
            <w:pPr>
              <w:pStyle w:val="Konzulensektitulus"/>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Native Hungarian plant species introduced into North America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One of the greatest challenges to nature conservation today is biological invasion that threatens our planet’s ecosystems and most importantly the biodiversity.  In Europe we still do not know how our native plant species affect North America’s flora and vegetation as aliens.  The goal of my study was to evaluate the behaviour of the plant species native to Hungary introduced to North America from Europe and Eurasia.  To do this, we used the United States Department of Agriculture’s website that provided a list of all plant taxa introduced to North America.  We studied altogether 578 plant species based on the evaluation of life forms, geoelements, Borhidi’s social behaviour types, phytosociological characters, Zólyomi’s ecological indicator values (TWR), taxonomic affiliation and the species’ distribution pattern along North America.</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Major results were the following.</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Most of the studied plants turned out to be annuals, biennials and perennials.</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Mostly, they are European and Eurasian geoelements.</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Regarding social behaviour types, the majority are weeds, degradation-tolerants and generalists.</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Among these weeds there were mostly crop weeds and ruderals, often found on agricultural fields, but also the amount of roadside weeds was significant.</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A significant number of the evaluated taxa favoured broad-leaf forests’ climate, moderately dry and mildly calcareous soil.</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Most of them belong to the families Asteraceae, Poaceae or Fabaceae.</w:t>
      </w:r>
    </w:p>
    <w:p>
      <w:pPr>
        <w:pStyle w:val="ListParagraphPHPDOCX"/>
        <w:numPr>
          <w:ilvl w:val="0"/>
          <w:numId w:val="50917907"/>
        </w:numPr>
        <w:spacing w:before="0" w:after="0" w:line="240" w:lineRule="auto"/>
        <w:contextualSpacing/>
        <w:jc w:val="left"/>
        <w:rPr>
          <w:sz w:val="24"/>
          <w:szCs w:val="24"/>
        </w:rPr>
      </w:pPr>
      <w:r>
        <w:rPr>
          <w:color w:val="000000"/>
          <w:sz w:val="24"/>
          <w:szCs w:val="24"/>
        </w:rPr>
        <w:t xml:space="preserve">154 of them had become invasive.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By studying these species we could define six major types of distribution pattern and we also tackled a positive correlation between human population density and the abundance of these introduced taxa.  As a conclusion, we suggested the idea to introduce a new index, to evaluate invasion potential of the Hungarian flora, based on the registered invasive behaviour abroad.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17907">
    <w:multiLevelType w:val="hybridMultilevel"/>
    <w:lvl w:ilvl="0" w:tplc="75763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17907">
    <w:abstractNumId w:val="50917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142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