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CZIGANY</w:t>
            </w:r>
          </w:p>
          <w:p w:rsidR="00C275A3" w:rsidRDefault="00A96AEC" w:rsidP="00C275A3">
            <w:pPr>
              <w:pStyle w:val="Hallgatokepzes"/>
            </w:pPr>
            <w:r>
              <w:t>Engineer of Viticulture and Enology</w:t>
            </w:r>
            <w:r>
              <w:br/>
            </w:r>
            <w:r w:rsidR="00E77B23">
              <w:t>BSc, 7.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Bodor </w:t>
            </w:r>
          </w:p>
          <w:p w:rsidR="00DB4822" w:rsidRDefault="00DB4822" w:rsidP="009763E0">
            <w:pPr>
              <w:pStyle w:val="Konzulensektitulus"/>
            </w:pPr>
            <w:r w:rsidRPr="00DB4822">
              <w:t>assistant professor, BCE KERTK</w:t>
            </w:r>
          </w:p>
        </w:tc>
      </w:tr>
      <w:tr w:rsidR="00DB4822" w:rsidTr="00DB4822">
        <w:tc>
          <w:tcPr>
            <w:tcW w:w="9854" w:type="dxa"/>
          </w:tcPr>
          <w:p w:rsidR="00DB4822" w:rsidRPr="00DB4822" w:rsidRDefault="00DB4822" w:rsidP="009763E0">
            <w:pPr>
              <w:pStyle w:val="Konzulenseknev"/>
            </w:pPr>
            <w:r w:rsidRPr="00DB4822">
              <w:t>Ibolya Ember</w:t>
            </w:r>
          </w:p>
          <w:p w:rsidR="00DB4822" w:rsidRDefault="00DB4822" w:rsidP="009763E0">
            <w:pPr>
              <w:pStyle w:val="Konzulensektitulus"/>
            </w:pPr>
            <w:r w:rsidRPr="00DB4822">
              <w:t>junior research fellow,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’Candidatus Phytoplasma solani’ caused Bois noir disease on the performance of grapevine (Vitis vinifera L.) and the wine quality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Phytoplasma diseases are present and causing significant yield loss on certain crops worldwide. Grapevine Yellows is an important malady of grapevine. One of this yellow-type disease is the Bois noir (BN) which caused by ‘Candidatus Phytoplasma solani’ and transmitted by plant hopper species.</w:t>
      </w:r>
      <w:r>
        <w:rPr>
          <w:color w:val="000000"/>
          <w:sz w:val="24"/>
          <w:szCs w:val="24"/>
        </w:rPr>
        <w:br/>
        <w:t xml:space="preserve">In two-year experiment we studied the effect of the BN disease on the vegetative (cane mass, cane lignification, leaf area, leaf fresh and dry mass) and generative (yield, clusters and 100 berry weight) performance of the grapevine cv. Chardonnay in Eger wine region. Differences between musts and wines of healthy and infected plants were investigated using analytical and sensory methods.</w:t>
      </w:r>
      <w:r>
        <w:rPr>
          <w:color w:val="000000"/>
          <w:sz w:val="24"/>
          <w:szCs w:val="24"/>
        </w:rPr>
        <w:br/>
        <w:t xml:space="preserve">After dormancy we determined remarkable winter-injury on canes of BN symptomatic plants (chlorosis, triangle-shape leaf roll, uneven lignification and drying clusters). In 2013 and 2014 the level of frost damage of vine cuttings were 35 % and more than 45 % respectively. The leaf fresh and dry mass of the infected plants were significantly higher than the healthy one. The fruit production of infected vines, compared to the production of healthy plants, was much lower, the yield and number of clusters per vine reduced with 70% and 50% respectively. The must quality of the infected plants declined as well, showing higher titratable acidity. The analytical measurements and sensory analysis revealed deep colour tone in the wine of the infected plants. As well as higher acidic, bitterness and reduced fruitiness were sensed in the vine made by the fruit of diseased plants.</w:t>
      </w:r>
      <w:r>
        <w:rPr>
          <w:color w:val="000000"/>
          <w:sz w:val="24"/>
          <w:szCs w:val="24"/>
        </w:rPr>
        <w:br/>
        <w:t xml:space="preserve">In Eger wine region, we detected significant decrease in fruit quantity and quality of Bois noir diseased grapevines. Differences were shown in the vegetative and generative parameters of the plants, which was also noticeable in the analytical measurements and sensory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84647">
    <w:multiLevelType w:val="hybridMultilevel"/>
    <w:lvl w:ilvl="0" w:tplc="71258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84647">
    <w:abstractNumId w:val="57384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347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