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 KATALIN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Kardos Levente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Ko-fermentációs kísérletek az Észak-pesti Szennyvíztisztító Telepen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anaerob, mezofil, ko-fermentációs kísérletet hasonlítottam össze a TDK munkámban. Oxigéntől elzárva, 36-37°C-on történt a rothasztás és az alap szubsztrátum mellé (szennyvíziszap), plusz szubsztrátumot adagoltam. Három darab tíz literes kísérleti rothasztóval dolgoztam. Célom a rothasztás hatékonyságának vizsgálata volt, mind a betáplált anyagokra, mind az üzemi körülményekre vonatkozóan, ezenkívül a biogáztermelődés mennyiségi és minőségi meghatározása, illetve a biogáz feltáródási idő összehasonlítása az egyes kísérleti rothasztókban. A ko-szubsztrátum salátahulladék volt.</w:t>
      </w:r>
      <w:r>
        <w:rPr>
          <w:color w:val="000000"/>
          <w:sz w:val="24"/>
          <w:szCs w:val="24"/>
        </w:rPr>
        <w:br/>
        <w:t xml:space="preserve">A rothasztás egyik legfontosabb üzemeltetési szempontja a folyamatos ellenőrzés. Erre különböző paramétereket alkalmaznak: pH, szárazanyag- és szervesanyag-tartalom, lúgosság, összes illósav, illósav/lúgosság, HRT, biogázösszetétel, celluláz enzimaktivitás.</w:t>
      </w:r>
      <w:r>
        <w:rPr>
          <w:color w:val="000000"/>
          <w:sz w:val="24"/>
          <w:szCs w:val="24"/>
        </w:rPr>
        <w:br/>
        <w:t xml:space="preserve">Az 1. tesztkísérlet a betáplált anyagok mennyiségi megoszlásában és a HRT optimálásában támpontot adott a következő kísérletekhez. 2. és 3. kísérletnél növeltem a szubsztrátum és a HRT arányát. Ezen kísérleteknél előkezelési különbségeket alkalmaztam: a fizikai roncsolás mértékében volt különbség, és ennek hatását vizsgáltam az egyes paraméterek tekintetében. A jobban roncsolt ko-szubsztrátum esetén (3. kísérlet) a rothasztás hatékonysága és a biogáz mennyisége is növekedett, míg a biogáz minőségében nagy különbségek nem mutatkoztak. A celluláz enzimaktivitásból megállapítható volt, ha nagyobb mértékű a roncsolás, rövidebb HRT is elegendő, különben az aktivitás csökken. A 3. kísérletnél a szervesanyag-tartalom nagyobb volt az eltérő indítások következtében, ez is hozzájárult a nagyobb gázkihozatalhoz. Az üzemi paraméterek tekintetében a kísérletek megfelelően működtek (illósav/lúgosság: 0,8 alatt, pH: 7,2-8,0). A 2. és 3. kísérletnél a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elérte az ideális 60-70 V/V%-os,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pedig elérte az optimális 20 V/V%-os tartományt.</w:t>
      </w:r>
      <w:r>
        <w:rPr>
          <w:color w:val="000000"/>
          <w:sz w:val="24"/>
          <w:szCs w:val="24"/>
        </w:rPr>
        <w:br/>
        <w:t xml:space="preserve">Mindent összevetve a kísérletek pozitív eredményekkel zárultak. A fizikai roncsolás növelése kedvezően hat a rothasztásra, növelheti a biogáz mennyiségét, csökkentheti a HRT-t, ezáltal költséghatékonyabbá tehető a rothasztás. A kontrollhoz képest a plusz-szubsztrátummal táplált reaktorok nagyobb biogáz produktumot értek el, a lebontás javult.</w:t>
      </w:r>
      <w:r>
        <w:rPr>
          <w:color w:val="000000"/>
          <w:sz w:val="24"/>
          <w:szCs w:val="24"/>
        </w:rPr>
        <w:br/>
        <w:t xml:space="preserve">A biogázt energia előállítására használhatjuk kogenerációs kiserőművek által, és különböző kezelések után a stabilizált iszap mezőgazdasági, energetikai célokra hasznosítható. Ez ösztönözött, hogy ko-fermentációs kísérletekkel és a hatásfok növelhetőségével foglalkozzam.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77448">
    <w:multiLevelType w:val="hybridMultilevel"/>
    <w:lvl w:ilvl="0" w:tplc="30703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77448">
    <w:abstractNumId w:val="79577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207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