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SCHUSZTER IZABELLA KLÁRA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Geösel András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Jakab Jenő</w:t>
            </w:r>
          </w:p>
          <w:p w:rsidR="00DB4822" w:rsidRDefault="00DB4822" w:rsidP="00E11062">
            <w:pPr>
              <w:pStyle w:val="Konzulensek"/>
            </w:pPr>
            <w:r w:rsidRPr="00DB4822">
              <w:t>laborvezető,  Sylvan Hungária zRt.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Spóramentes laskagomba fajtajelöltek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Kísérleteimmel célom, hogy hazánkban a Sylvan Hungária zRt. által folytatott laskanemesítési programot támogassam. A cél olyan spóramentes fajtajelöltek piacra vezetése, amelyek kedvező termesztéstechnológiai tulajdonságokkal rendelkeznek.</w:t>
      </w:r>
      <w:r>
        <w:rPr>
          <w:color w:val="000000"/>
          <w:sz w:val="24"/>
          <w:szCs w:val="24"/>
        </w:rPr>
        <w:br/>
        <w:t xml:space="preserve">Munkám során ezért spóramentes laskagomba fajtajelölteket termesztettem le nedves szalma alapanyagon, majd vizsgáltam és hasonlítottam össze államilag elismert spóramentes fajtával.</w:t>
      </w:r>
      <w:r>
        <w:rPr>
          <w:color w:val="000000"/>
          <w:sz w:val="24"/>
          <w:szCs w:val="24"/>
        </w:rPr>
        <w:br/>
        <w:t xml:space="preserve">A spóramentesség kulcsfontosságú kérdés egyrészt munkaegészségügyi szempontból, mivel a Pleurotus ostreatus (Kései laskagomba) spórái influenzaszerű allergiás reakciót produkálhat az azokat belélegző személyeknél (izomfájások, hidegrázás, láz). A spóraszórás másik veszélye, hogy a nagy mennyiségű spórák letapadnak a termesztőhelyiség légtechnikai eszközein és rontják azok hatásfokát.</w:t>
      </w:r>
      <w:r>
        <w:rPr>
          <w:color w:val="000000"/>
          <w:sz w:val="24"/>
          <w:szCs w:val="24"/>
        </w:rPr>
        <w:br/>
        <w:t xml:space="preserve">A kísérletben olyan laskagomba vonalakat használtam, amelyek már átestek a kisparcellás nemesítői szelekción, az én feladatom az volt, hogy eldöntsem, mely vonalak alkalmasak további szelekciós kísérletekre. Ennek megállapításához több paramétert vettem figyelembe, melyek a következők voltak: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• Megállapítani a fajtajelölt törzsek hozamát, a termés nagyságát.</w:t>
      </w:r>
      <w:r>
        <w:rPr>
          <w:color w:val="000000"/>
          <w:sz w:val="24"/>
          <w:szCs w:val="24"/>
        </w:rPr>
        <w:br/>
        <w:t xml:space="preserve">• Meghatározni a szedés idejét, ugyanis a koraiság fokozása a nemesítői munka egyik legfontosabb célkitűzése.</w:t>
      </w:r>
      <w:r>
        <w:rPr>
          <w:color w:val="000000"/>
          <w:sz w:val="24"/>
          <w:szCs w:val="24"/>
        </w:rPr>
        <w:br/>
        <w:t xml:space="preserve">• A termőtestek morfológiai, küllemi tulajdonságainak vizsgálata alapján azok jellemzése.</w:t>
      </w:r>
      <w:r>
        <w:rPr>
          <w:color w:val="000000"/>
          <w:sz w:val="24"/>
          <w:szCs w:val="24"/>
        </w:rPr>
        <w:br/>
        <w:t xml:space="preserve">• A spóraszórási hajlam megállapítása.</w:t>
      </w:r>
      <w:r>
        <w:rPr>
          <w:color w:val="000000"/>
          <w:sz w:val="24"/>
          <w:szCs w:val="24"/>
        </w:rPr>
        <w:br/>
        <w:t xml:space="preserve">• A termőtestek tárolhatóságának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elvégzett termesztési kísérlet és laboratóriumi vizsgálatok alapján javaslatot fogalmaztunk meg a nemesítővel, hogy mely törzsek alkalmasak (1,3,4,5,6,7,8,9,11) további szelekcióra.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54787">
    <w:multiLevelType w:val="hybridMultilevel"/>
    <w:lvl w:ilvl="0" w:tplc="87018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54787">
    <w:abstractNumId w:val="83254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449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