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KLÁRA SCHUSZTER</w:t>
            </w:r>
          </w:p>
          <w:p w:rsidR="00C275A3" w:rsidRDefault="00A96AEC" w:rsidP="00C275A3">
            <w:pPr>
              <w:pStyle w:val="Hallgatokepzes"/>
            </w:pPr>
            <w:r>
              <w:t>Faculty of Horticultural Science</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Geösel</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Jenő Jakab</w:t>
            </w:r>
          </w:p>
          <w:p w:rsidR="00DB4822" w:rsidRDefault="00DB4822" w:rsidP="00E11062">
            <w:pPr>
              <w:pStyle w:val="Konzulensek"/>
            </w:pPr>
            <w:r w:rsidRPr="00DB4822">
              <w:t>laboratory leader,  Sylvan Hungária zRt.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sporeless oyster mushroom varieties candidates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goal with the experiments is to support the Pleurotus hybrid mushroom breeding program, executed by Sylvan Hungária zRt. The aim of the company is to find sporeless oyster strain candidates having preferential growing technological property.</w:t>
      </w:r>
      <w:r>
        <w:rPr>
          <w:color w:val="000000"/>
          <w:sz w:val="24"/>
          <w:szCs w:val="24"/>
        </w:rPr>
        <w:br/>
        <w:t xml:space="preserve">During my work I grew sporeless oyster hybrids on pasteurized straw , thereafter I examinated and compared these to other sporeless varieties accepted by CPVO.</w:t>
      </w:r>
      <w:r>
        <w:rPr>
          <w:color w:val="000000"/>
          <w:sz w:val="24"/>
          <w:szCs w:val="24"/>
        </w:rPr>
        <w:br/>
        <w:t xml:space="preserve">Sporelessment is a key question concerning to work healthy as the spores of Pleurotus ostreatus may effect allergic reaction that are similar to influenza. Other risk of spore dispersing is that spores in big quantities settle on the air-conditioning equipments decreasing their efficiency.</w:t>
      </w:r>
      <w:r>
        <w:rPr>
          <w:color w:val="000000"/>
          <w:sz w:val="24"/>
          <w:szCs w:val="24"/>
        </w:rPr>
        <w:br/>
        <w:t xml:space="preserve">I applied such oyster pre-varieties that were already selected by small-scale cultivation. My task was to decide which strains are suitable for further selection experiments. Examined parameters are the following:</w:t>
      </w:r>
    </w:p>
    <w:p>
      <w:pPr>
        <w:widowControl w:val="on"/>
        <w:pBdr/>
        <w:spacing w:before="240" w:after="240" w:line="240" w:lineRule="auto"/>
        <w:ind w:left="0" w:right="0"/>
        <w:jc w:val="left"/>
      </w:pPr>
      <w:r>
        <w:rPr>
          <w:color w:val="000000"/>
          <w:sz w:val="24"/>
          <w:szCs w:val="24"/>
        </w:rPr>
        <w:br/>
        <w:t xml:space="preserve">• Determining the yield of sporeless candidates.</w:t>
      </w:r>
      <w:r>
        <w:rPr>
          <w:color w:val="000000"/>
          <w:sz w:val="24"/>
          <w:szCs w:val="24"/>
        </w:rPr>
        <w:br/>
        <w:t xml:space="preserve">• Finding out proper picking time, enhancing earliness Characterization of mushroom fruit bodies based on there morfological properties.</w:t>
      </w:r>
      <w:r>
        <w:rPr>
          <w:color w:val="000000"/>
          <w:sz w:val="24"/>
          <w:szCs w:val="24"/>
        </w:rPr>
        <w:br/>
        <w:t xml:space="preserve">• Stating spore dispersing ability.</w:t>
      </w:r>
      <w:r>
        <w:rPr>
          <w:color w:val="000000"/>
          <w:sz w:val="24"/>
          <w:szCs w:val="24"/>
        </w:rPr>
        <w:br/>
        <w:t xml:space="preserve">• Checking storage time of the fruit bodies.</w:t>
      </w:r>
    </w:p>
    <w:p>
      <w:pPr>
        <w:widowControl w:val="on"/>
        <w:pBdr/>
        <w:spacing w:before="240" w:after="240" w:line="240" w:lineRule="auto"/>
        <w:ind w:left="0" w:right="0"/>
        <w:jc w:val="left"/>
      </w:pPr>
      <w:r>
        <w:rPr>
          <w:color w:val="000000"/>
          <w:sz w:val="24"/>
          <w:szCs w:val="24"/>
        </w:rPr>
        <w:br/>
        <w:t xml:space="preserve">By the executed growing experiment and laboratory tests we proposed strain number 1,3,4,5,6,7,8,9,11 for further selection in large scale cultivation.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763743">
    <w:multiLevelType w:val="hybridMultilevel"/>
    <w:lvl w:ilvl="0" w:tplc="73080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763743">
    <w:abstractNumId w:val="75763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3783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