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MONOK</w:t>
            </w:r>
          </w:p>
          <w:p w:rsidR="00C275A3" w:rsidRDefault="00A96AEC" w:rsidP="00C275A3">
            <w:pPr>
              <w:pStyle w:val="Hallgatokepzes"/>
            </w:pPr>
            <w:r>
              <w:t>Agricultural Engineering in Environmental Management</w:t>
            </w:r>
            <w:r>
              <w:br/>
            </w:r>
            <w:r w:rsidR="00E77B23">
              <w:t>BSc, 7.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Katalin Sárdi</w:t>
            </w:r>
          </w:p>
          <w:p w:rsidR="00DB4822" w:rsidRDefault="00DB4822" w:rsidP="009763E0">
            <w:pPr>
              <w:pStyle w:val="Konzulensektitulus"/>
            </w:pPr>
            <w:r w:rsidRPr="00DB4822">
              <w:t>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P fertilizers on the available soil P contents studied in an incubation experiment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Phosphorus is one of the essential macroelements for crops, therefore it’s supply is required for adequate yield levels and good yield quality. However, immobilization of P fertilizer compounds may cause a considerable problem in the efficiency of nutrient management. During these unfavourable processes, phosphorus may transform to several forms which are not available to crops. Although these forms may be potentially re-transformed into available forms, this is a disadvantage in the short-term period from economic aspect.</w:t>
      </w:r>
    </w:p>
    <w:p>
      <w:pPr>
        <w:widowControl w:val="on"/>
        <w:pBdr/>
        <w:spacing w:before="240" w:after="240" w:line="240" w:lineRule="auto"/>
        <w:ind w:left="0" w:right="0"/>
        <w:jc w:val="left"/>
      </w:pPr>
      <w:r>
        <w:rPr>
          <w:color w:val="000000"/>
          <w:sz w:val="24"/>
          <w:szCs w:val="24"/>
        </w:rPr>
        <w:br/>
        <w:t xml:space="preserve">Experimental results demonstrated that the rate of these transformations may be different depending on soil properties, therefore it is important to study phosphorus availability characteristics in variable soil types. Incubation experiments are suitable for the precise quantification of soil phosphorus availability, so I have decided to apply this approach.</w:t>
      </w:r>
    </w:p>
    <w:p>
      <w:pPr>
        <w:widowControl w:val="on"/>
        <w:pBdr/>
        <w:spacing w:before="240" w:after="240" w:line="240" w:lineRule="auto"/>
        <w:ind w:left="0" w:right="0"/>
        <w:jc w:val="left"/>
      </w:pPr>
      <w:r>
        <w:rPr>
          <w:color w:val="000000"/>
          <w:sz w:val="24"/>
          <w:szCs w:val="24"/>
        </w:rPr>
        <w:br/>
        <w:t xml:space="preserve">Two phosphorus fertilizer products (superphosphate and hyperphosphate) were compared in the experiment. Hyperphosphate is preferably recommended for acidic soils where superphosphate is unfavourable due to soil acidification. Two soils (having different pH and amounts of available P) were applied in the experiment. Increasing amounts of Phosphorus were added to soil samples in four rates: 0, 50, 100 and 150 mg P2O5 per kg of soil, treatments were applied in four replicates. Soil samples were incubated at 15 Co for four months. Available soil P contents of soils were determined in the acidic ammonium lactate extract (AL, pH = 3.7) and in the neutral water extract (modified Murphy-Riley method).</w:t>
      </w:r>
    </w:p>
    <w:p>
      <w:pPr>
        <w:widowControl w:val="on"/>
        <w:pBdr/>
        <w:spacing w:before="240" w:after="240" w:line="240" w:lineRule="auto"/>
        <w:ind w:left="0" w:right="0"/>
        <w:jc w:val="left"/>
      </w:pPr>
      <w:r>
        <w:rPr>
          <w:color w:val="000000"/>
          <w:sz w:val="24"/>
          <w:szCs w:val="24"/>
        </w:rPr>
        <w:br/>
        <w:t xml:space="preserve">Results of my experiment clearly showed the responses of increasing P rates. Amounts of available phosphorus have increased in both soils and in both fertilizer products compared to the unfertilized control. After the application of hyperphosphate, amounts of available P were significantly higher in the acidic soil compared to the effects of superphosphate. It was also evident that efficiency of superphosphate in the water extract was better while efficiency was fairly similar in the AL extract. Quantities of P determined in the ammonium lactate extraxt were considerably higher than those of applying the water extraction methodology. Correlation between the two extraction method was significant for both soils.</w:t>
      </w:r>
    </w:p>
    <w:p>
      <w:pPr>
        <w:widowControl w:val="on"/>
        <w:pBdr/>
        <w:spacing w:before="240" w:after="240" w:line="240" w:lineRule="auto"/>
        <w:ind w:left="0" w:right="0"/>
        <w:jc w:val="left"/>
      </w:pPr>
      <w:r>
        <w:rPr>
          <w:color w:val="000000"/>
          <w:sz w:val="24"/>
          <w:szCs w:val="24"/>
        </w:rPr>
        <w:br/>
        <w:t xml:space="preserve">Results of these expereiments may serve as useful information for the evaluation of efficient and environmentally sound phosphorus fertilization.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57289">
    <w:multiLevelType w:val="hybridMultilevel"/>
    <w:lvl w:ilvl="0" w:tplc="53494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57289">
    <w:abstractNumId w:val="96157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225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