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SEBESTYÉN PORCSA</w:t>
            </w:r>
          </w:p>
          <w:p w:rsidR="00C275A3" w:rsidRDefault="00A96AEC" w:rsidP="00C275A3">
            <w:pPr>
              <w:pStyle w:val="Hallgatokepzes"/>
            </w:pPr>
            <w:r>
              <w:t>Agricultural engineer</w:t>
            </w:r>
            <w:r>
              <w:br/>
            </w:r>
            <w:r w:rsidR="00E77B23">
              <w:t>BSc, 5.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Borbála Hoffmann</w:t>
            </w:r>
          </w:p>
          <w:p w:rsidR="00DB4822" w:rsidRDefault="00DB4822" w:rsidP="009763E0">
            <w:pPr>
              <w:pStyle w:val="Konzulensektitulus"/>
            </w:pPr>
            <w:r w:rsidRPr="00DB4822">
              <w:t>associate professor, PE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stress tolerance of some cereal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Predictions of extreme weather resulting from climate change will present huge challenges for scientists trying to maintain and increase agricultural production. A greater frequency of dry periods is predicted placing emphasis on the development of plant varieties that are able to maintain performance in dry conditions. Increasing drought tolerance in cereals is one of the most important challenges for food security. Wheat is our most important cereal species for catering therefore wheat is in the centre of the breeder’s attention.</w:t>
      </w:r>
      <w:r>
        <w:rPr>
          <w:color w:val="000000"/>
          <w:sz w:val="24"/>
          <w:szCs w:val="24"/>
        </w:rPr>
        <w:br/>
        <w:t xml:space="preserve">Hybridization between related species makes it possible to transfer useful traits from one species into another. The introgression of rye (Secale cereale L.) chromosomes into wheat (Triticum aestivum L.) may result among others in the transfer of drought-tolerance from rye into wheat. Hybrids of winter wheat ‘Martonvásári9kr1’/ rye Kriszta were developed at the Department of Plant Genetic Resources and Organic Breeding, Agricultural Institute, Centre for Agricultural Research, Hungarian Academy of Science.</w:t>
      </w:r>
      <w:r>
        <w:rPr>
          <w:color w:val="000000"/>
          <w:sz w:val="24"/>
          <w:szCs w:val="24"/>
        </w:rPr>
        <w:br/>
        <w:t xml:space="preserve">Because deep rooting is beneficial to acquire moisture from deeper soil layers, it is important to examine root characteristics of the breeding material. However, since sampling of the root is laborious, root characteristics have not been suitably utilised in breeding strategies.</w:t>
      </w:r>
      <w:r>
        <w:rPr>
          <w:color w:val="000000"/>
          <w:sz w:val="24"/>
          <w:szCs w:val="24"/>
        </w:rPr>
        <w:br/>
        <w:t xml:space="preserve">The examined genotypes were grown in a sand-tube experiment in an unheated glasshouse in a randomized complete block design with four replicates. Plants were grown in polyethylene tubing bags sleeved into PVC tubes 75 cm long and 10 cm in diameter. Bags were filled with dry silica sand #30. Tubes were irrigated with half-strength Hoagland solution. In the well-watered treatment tubes were irrigated as needed. Drought was initiated at booting stage by providing 50% of irrigation solution given to the well-watered tubes. Plants were harvested at maturity. We investigated how the added rye chromosomes influence rooting ability and drought tolerance of wheat.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95267">
    <w:multiLevelType w:val="hybridMultilevel"/>
    <w:lvl w:ilvl="0" w:tplc="22171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95267">
    <w:abstractNumId w:val="858952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958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