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SZAKÁLY BALÁZS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 Szak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Sárdi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fejlesztésű növénykondicionáló készítmény és egy hagyományos lombtrágya összehasonlítása uborkán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növénykondicionáló szerek iránti érdeklődés az utóbbi időben növekszik. A Bistep egy új fejlesztésű, bio-organikus növénykondicionáló készítmény, amely egyesíti magában a makro- és mikro-elemeket, valamint a mikrobiológiai összetevőket tartalmazó szerek legjobb tulajdonságait. A húsz nanométeres méretnek köszönhetően az összetevők akadálytalanul bejuthatnak a sejtmembránon, megfelelő mennyiségű és minőségű tápanyagellátást biztosítva a növény számára. Az eddigi tapasztalatok szerint a növényekre gyakorolt komplex hatás következtében a termék szakszerű alkalmazása mellett akár 30-50%-os terméshozam növekedés érhető el.</w:t>
      </w:r>
      <w:r>
        <w:rPr>
          <w:color w:val="000000"/>
          <w:sz w:val="24"/>
          <w:szCs w:val="24"/>
        </w:rPr>
        <w:br/>
        <w:t xml:space="preserve">Kisparcellás kísérletben hasonlítottam össze a Bistep hatását uborkán egy több évtizede a piacon lévő termékkel, a Mikramiddal. Az EK-műtrágya előírások szerint 45% nitrogént valamint 0,3% mikroelemeket (Fe, Mn, B, Cu, Zn, Mo) tartalmazó műtrágya egyaránt kiválóan alkalmas alap-, starter-, fej- és lombtrágyaként.</w:t>
      </w:r>
      <w:r>
        <w:rPr>
          <w:color w:val="000000"/>
          <w:sz w:val="24"/>
          <w:szCs w:val="24"/>
        </w:rPr>
        <w:br/>
        <w:t xml:space="preserve">Célom a két termék növényre gyakorolt hatásának objektív elemzése volt biológiai, humán táplálkozástani és gazdasági szempontból. A kísérletben két egymástól eltérően előkészített talajon („A” és „B” jelű talaj) vizsgáltam a két szer hatását. A két talaj tápanyag ellátottsága eltérő volt a nitrogén és a felvehető kálium tartalom tekintetében.</w:t>
      </w:r>
      <w:r>
        <w:rPr>
          <w:color w:val="000000"/>
          <w:sz w:val="24"/>
          <w:szCs w:val="24"/>
        </w:rPr>
        <w:br/>
        <w:t xml:space="preserve">A készítményeket a gyártók által ajánlott módon és dózisban, kizárólag lombtrágyaként alkalmaztam egysoros támrendszeres termesztés mellett. A kísérletben vizsgáltam a kelés eredményességét, gyorsaságát, a növények generatív fenológiai fázisba lépésének idejét, a termés szélességét, hosszát, súlyát, mennyiségét és beltartalmi mutatóit.</w:t>
      </w:r>
      <w:r>
        <w:rPr>
          <w:color w:val="000000"/>
          <w:sz w:val="24"/>
          <w:szCs w:val="24"/>
        </w:rPr>
        <w:br/>
        <w:t xml:space="preserve">A kísérlet eredményei alapján megállapítottam, hogy a két szer együttes használata járt a legjobb eredménnyel a termés mennyiségére, a kezelés hatása szignifikánsnak bizonyult. A Mikramid önállóan szinte mindenben felülmúlta a Bistep hatásait, de a Bistep kezelés minden esetben statisztikailag igazolhatóan megnövelte a Mikramid pozitív hatását.</w:t>
      </w:r>
      <w:r>
        <w:rPr>
          <w:color w:val="000000"/>
          <w:sz w:val="24"/>
          <w:szCs w:val="24"/>
        </w:rPr>
        <w:br/>
        <w:t xml:space="preserve">A termés mikroelem tartalmának vizsgálata során arra a tapasztalatra jutottam, hogy statisztikailag igazolhatóan csak a Bistep kezelés emelte meg a cink tartalmat, a többi esetben a termés mikroelem tartalmára a kezelések nem voltak kimutatható hatással.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92729">
    <w:multiLevelType w:val="hybridMultilevel"/>
    <w:lvl w:ilvl="0" w:tplc="37579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92729">
    <w:abstractNumId w:val="50492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9093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