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BROZOVICS</w:t>
            </w:r>
          </w:p>
          <w:p w:rsidR="00C275A3" w:rsidRDefault="00A96AEC" w:rsidP="00C275A3">
            <w:pPr>
              <w:pStyle w:val="Hallgatokepzes"/>
            </w:pPr>
            <w:r>
              <w:t>Kindergarden teaching pedagogy</w:t>
            </w:r>
            <w:r>
              <w:br/>
            </w:r>
            <w:r w:rsidR="00E77B23">
              <w:t>BA, 5. semester</w:t>
            </w:r>
          </w:p>
          <w:p w:rsidR="00C265CE" w:rsidRPr="009E5FF1" w:rsidRDefault="00E77B23" w:rsidP="00C275A3">
            <w:pPr>
              <w:pStyle w:val="Hallgatokepzes"/>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Jäger-Manz PhD</w:t>
            </w:r>
          </w:p>
          <w:p w:rsidR="00DB4822" w:rsidRDefault="00DB4822" w:rsidP="00E11062">
            <w:pPr>
              <w:pStyle w:val="Konzulensek"/>
            </w:pPr>
            <w:r w:rsidRPr="00DB4822">
              <w:t>Hochschulprofessorin,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Motivationsfaktoren, Attitüden und Wirkung des Sports im Kindergartenalter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Meine Arbeit beginnt mit der Begründung der Themenwahl. Ich habe deswegen dieses Thema gewählt, weil ich zum Thema eine persönliche Neigung habe. Ich habe acht Jahre lang aktiv Sport getrieben und ich weiß genau, welche positiven Wirkungen er hat. So habe ich mich für dieses Thema entschieden, dass ich Sport im Alter der Kinder untersuchen möchte. Damit, dass ich auf meine Fragen Antwort bekomme, habe ich Fragebögen zusammengestellt, und in Ungarn in Kozármisleny und in Deutschland in Bad Nauheim für die Eltern der Kindergartenkinder ausgeteilt.</w:t>
      </w:r>
      <w:r>
        <w:rPr>
          <w:color w:val="000000"/>
          <w:sz w:val="24"/>
          <w:szCs w:val="24"/>
        </w:rPr>
        <w:br/>
        <w:t xml:space="preserve">In meiner Forschung habe ich drei Hypothesen aufgestellt: Die Kinder in Deutschland verbringen mehr Zeit vor den Medien, als die ungarischen Kinder. Im Kreise der ungarischen Jungen sind die Ballspiele die beliebte Sportart. Die ungarischen Kinder machen wöchentlich mindestens einmal Sport.</w:t>
      </w:r>
      <w:r>
        <w:rPr>
          <w:color w:val="000000"/>
          <w:sz w:val="24"/>
          <w:szCs w:val="24"/>
        </w:rPr>
        <w:br/>
        <w:t xml:space="preserve">In meiner Arbeit schreibe ich über die Bewegungsentwicklung der Kleinen, innerhalb über die Merkmale des Körperbaues, Kennzeichen des Nervensystems, Förderung der Fähigkeiten, Vervollkommnung der Bewegung und die Störungen von Bewegungsentwicklung.</w:t>
      </w:r>
      <w:r>
        <w:rPr>
          <w:color w:val="000000"/>
          <w:sz w:val="24"/>
          <w:szCs w:val="24"/>
        </w:rPr>
        <w:br/>
        <w:t xml:space="preserve">Ich schreibe noch über die Wichtigkeit des Sports. Warum ist der Sport schon im Kindergarten wichtig, wie wir uns bei Konflikten verhalten müssen und darüber, welche mentalen und körperlichen Teile der Sport fördert.</w:t>
      </w:r>
      <w:r>
        <w:rPr>
          <w:color w:val="000000"/>
          <w:sz w:val="24"/>
          <w:szCs w:val="24"/>
        </w:rPr>
        <w:br/>
        <w:t xml:space="preserve">Danach schreibe ich darüber, in welchem Alter welche Sportart für die Kinder entsprechend ist. Im Sinne der 3-4-jährigen, 5-6-jährigen und für die 7-jährigen.</w:t>
      </w:r>
      <w:r>
        <w:rPr>
          <w:color w:val="000000"/>
          <w:sz w:val="24"/>
          <w:szCs w:val="24"/>
        </w:rPr>
        <w:br/>
        <w:t xml:space="preserve">Nachdem schreibe ich über den Unterschied zwischen Heilsport und Heilturnen. Warum eigentlich man Heilturnen braucht und darüber, welche gute Wirkung es hat.</w:t>
      </w:r>
      <w:r>
        <w:rPr>
          <w:color w:val="000000"/>
          <w:sz w:val="24"/>
          <w:szCs w:val="24"/>
        </w:rPr>
        <w:br/>
        <w:t xml:space="preserve">In meiner Arbeit schreibe ich näher über physische Aktivität und Fernsehgewohnheiten im Kindergartenalter. Auch über die Rolle der Bewegung, die Funktion des Fernsehers über den Computer, die Haupttätigkeit des Kindes – das Spiel, über die positiven Seiten des Fernsehens und letztendlich über das Finden des Gleichgewichts.</w:t>
      </w:r>
      <w:r>
        <w:rPr>
          <w:color w:val="000000"/>
          <w:sz w:val="24"/>
          <w:szCs w:val="24"/>
        </w:rPr>
        <w:br/>
        <w:t xml:space="preserve">Am Ende meiner Arbeit schreibe ich über die Darstellung der Fragebogenergebnisse getrennt über die ungarische Relation und getrennt über den deutsche.</w:t>
      </w:r>
      <w:r>
        <w:rPr>
          <w:color w:val="000000"/>
          <w:sz w:val="24"/>
          <w:szCs w:val="24"/>
        </w:rPr>
        <w:br/>
        <w:t xml:space="preserve">Letztendlich schreibe ich über das Bengelturnen von Andrea Gaál. Hier schreibe ich über eine Beschäftigung, über Andrea Gaál und darüber, warum sie mit Bengelturnen begonnen 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69521">
    <w:multiLevelType w:val="hybridMultilevel"/>
    <w:lvl w:ilvl="0" w:tplc="31461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69521">
    <w:abstractNumId w:val="81269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56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