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KRISZTINA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Szegedi Úti Campus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Kanizsai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Születéstől a halálig - népszokások Hercegszántón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főleg a déli és nyugati határ mentén, szórványban, több horvát nemzetiségi népcsoport él. A Bács-Kiskun megyében elhelyezkedő Hercegszántó község a múltban is több nemzetiségű település volt, lakossága a történelem során cserélődött. Ma sokác regionális nyelvet beszélő horvátok és magyarok lakják. Az egykori kétnyelvűség egyre kopik, sokácul már egyre kevesebben beszélnek. A nyelvváltás és asszimiláció gyorsan zajlik. Az egykori szokások és hagyományok a globalizáció hatására elvesznek, átalakulnak. A nyelvi, kulturális sokszínűség és identitás, valamint a hagyományok és népszokások megőrzésében fontos szerepe van az oktatásnak. Magyarországon az óvodától kezdve a felsőoktatásig lehetőség van a nemzetiségei nyelvek és kultúrák tanulására.</w:t>
      </w:r>
      <w:r>
        <w:rPr>
          <w:color w:val="000000"/>
          <w:sz w:val="24"/>
          <w:szCs w:val="24"/>
        </w:rPr>
        <w:br/>
        <w:t xml:space="preserve">Közel 10 éve végzek hagyományőrző tevékenységeket a hercegszántói „Veseli Santovčani” hagyományőrző néptánccsoportban. Dolgozatommal is bizonyítani szeretném, hogy a hagyományok és kulturális örökség ismeretére és az aktív hagyományápolásra együtt van szükség, s fel kell rá készülni a sikeres tanítói munkához. Fontosnak tartom, hogy a mai fiatalok is megismerjék hagyományaikat és részt vegyenek azok megőrzésében.</w:t>
      </w:r>
      <w:r>
        <w:rPr>
          <w:color w:val="000000"/>
          <w:sz w:val="24"/>
          <w:szCs w:val="24"/>
        </w:rPr>
        <w:br/>
        <w:t xml:space="preserve">Dolgozatom a horvát nemzetiségi hagyományokról szól. Az emberi élet sorsfordulóihoz kapcsolódó sokác szokásokat dolgoztam fel szakirodalom és egyéni gyűjtés alapján. Elsőként bemutatom Hercegszántó múltját, a sokácok betelepülésének történetét, majd a születés, keresztelés, házasság és halálhoz, temetéshez kapcsolódó szokásokat, hiedelmeket és folklórszövegeket írtam le, horvát nyelven. A sokác tájnyelvi szöveget, adatközlők elbeszélését, és folklór alkotásokat dőlt betűvel jeleztem.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37468">
    <w:multiLevelType w:val="hybridMultilevel"/>
    <w:lvl w:ilvl="0" w:tplc="52356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37468">
    <w:abstractNumId w:val="17037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131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