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JUDIT VIRÁG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TORDA JUDIT</w:t>
            </w:r>
          </w:p>
          <w:p w:rsidR="00DB4822" w:rsidRDefault="00C275A3" w:rsidP="004D7940">
            <w:pPr>
              <w:pStyle w:val="Hallgatokepzes"/>
            </w:pPr>
            <w:r>
              <w:t>Óvodapedagógus szak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Eötvös József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Szegedi Úti Campus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Borszéki Szabolcsné Gábris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Ablak a gyermekvilágba - Firkálástól-lélektárásig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 érzelmeinek, gondolatainak felszínre kerülését elsősorban játékában figyelhetjük meg. A rajzolás az önkifejezés egyik spontán eszköze és lehetősége. A gyermek e tevékenysége során képes belső folyamatait, érzelmeit közvetíteni a külvilág és önmaga számára.</w:t>
      </w:r>
      <w:r>
        <w:rPr>
          <w:color w:val="000000"/>
          <w:sz w:val="24"/>
          <w:szCs w:val="24"/>
        </w:rPr>
        <w:br/>
        <w:t xml:space="preserve">A gyermeki alkotásokból számos dologra következtethetünk. Nyomon követhetjük fejlődésüket, képet kaphatunk személyiségükről, informálódhatunk kapcsolataik alakulásáról, az őket ért környezeti hatások befolyásáról.</w:t>
      </w:r>
      <w:r>
        <w:rPr>
          <w:color w:val="000000"/>
          <w:sz w:val="24"/>
          <w:szCs w:val="24"/>
        </w:rPr>
        <w:br/>
        <w:t xml:space="preserve">Pályamunkánk témájához kapcsolódó kutatásunk során rendkívüli jelenséggel találkoztunk. Egy óvodás korú kisfiú olyan képességgel rendelkezik, amilyet még senki másnál nem tapasztaltunk, illetve amiről még elméletben sem hallottunk, tanultunk.</w:t>
      </w:r>
      <w:r>
        <w:rPr>
          <w:color w:val="000000"/>
          <w:sz w:val="24"/>
          <w:szCs w:val="24"/>
        </w:rPr>
        <w:br/>
        <w:t xml:space="preserve">Nehéz megfogalmazni mi is ez az egyedi képesség. Egyáltalán képesség-e vagy esetleg valaminek a hiánya? - Amikor a gyermek síkban alkot, azt fordítva teszi. Ami annyit jelent, hogy vizuális képeit fejjel lefelé rajzolva –mintha tükrözve reprodukálna- készíti.</w:t>
      </w:r>
      <w:r>
        <w:rPr>
          <w:color w:val="000000"/>
          <w:sz w:val="24"/>
          <w:szCs w:val="24"/>
        </w:rPr>
        <w:br/>
        <w:t xml:space="preserve">Mi a magyarázat e ritka jelenségre, mi állhat a fordítva látás, rajzolás hátterében? Megmarad-e e ’képesség’ a későbbekben is és befolyásolólag hat-e a gyermek fejlődésére? Képes lesz-e a kisfiú ’’helyesen” látni - rajzolni megtanulni?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gyerek, amikor rajzol újjáteremti a világot. Rajzolni jó, de a kisgyerek számára fantasztikus élmény lehet: Ott a fa, a ház, az ember a világban és most megjelenik a papíron!... Hát akkor most már többféle módón létezik! Mivel is rajzolunk? Csak a kezünkkel? Vagy a szemünkkel is? És az eszünkkel?...” (Feuer Mária)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35150">
    <w:multiLevelType w:val="hybridMultilevel"/>
    <w:lvl w:ilvl="0" w:tplc="74862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35150">
    <w:abstractNumId w:val="39835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229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