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BERTALAN SIMON</w:t>
            </w:r>
          </w:p>
          <w:p w:rsidR="00C275A3" w:rsidRDefault="00A96AEC" w:rsidP="00C275A3">
            <w:pPr>
              <w:pStyle w:val="Hallgatokepzes"/>
            </w:pPr>
            <w:r>
              <w:t>Geography</w:t>
            </w:r>
            <w:r>
              <w:br/>
            </w:r>
            <w:r w:rsidR="00E77B23">
              <w:t>MSc, 7.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Majdánné Dr. Mohos Mária</w:t>
            </w:r>
          </w:p>
          <w:p w:rsidR="00DB4822" w:rsidRDefault="00DB4822" w:rsidP="00E11062">
            <w:pPr>
              <w:pStyle w:val="Konzulensek"/>
            </w:pPr>
            <w:r w:rsidRPr="00DB4822">
              <w:t>docent,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Settlement developmental problems on inside periphery</w:t>
      </w:r>
      <w:r>
        <w:t xml:space="preserve"/>
      </w:r>
    </w:p>
    <w:p w:rsidR="00D71DF5" w:rsidRDefault="00D71DF5" w:rsidP="00AD2602">
      <w:pPr>
        <w:jc w:val="both"/>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The aim of my essay is the mapping of the Hungarian Zala county's inner-periphery and to examine its effect on the settlements. It realizes the current position of the settlements, their role in the settlement-system, the lack of inner-cohesion and the unilateralicy of the external relations. It also contains the social geographical introduction of Söjtör, Pusztamagyaród, Pusztaszentlászló and Hahót villages, on the border of Zalaegerszeg, Nagykanizsa and Letenye districts. It describes the historically constantly changing administration, the negative demographical processes, the reducating but developing housing stock, the local economy, the mid-developed condition of infrastucture and the issue of the populated pheriphery of the settlements as well. Above all, it gives advices on the further direction of develepement and a possible future vision.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119859">
    <w:multiLevelType w:val="hybridMultilevel"/>
    <w:lvl w:ilvl="0" w:tplc="489208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119859">
    <w:abstractNumId w:val="851198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95130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