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VARGA</w:t>
            </w:r>
          </w:p>
          <w:p w:rsidR="00C275A3" w:rsidRDefault="00A96AEC" w:rsidP="00C275A3">
            <w:pPr>
              <w:pStyle w:val="Hallgatokepzes"/>
            </w:pPr>
            <w:r>
              <w:t>Rural development engineering </w:t>
            </w:r>
            <w:r>
              <w:br/>
            </w:r>
            <w:r w:rsidR="00E77B23">
              <w:t>MSc, 1.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Lukács</w:t>
            </w:r>
          </w:p>
          <w:p w:rsidR="00DB4822" w:rsidRDefault="00DB4822" w:rsidP="00E11062">
            <w:pPr>
              <w:pStyle w:val="Konzulensek"/>
            </w:pPr>
            <w:r w:rsidRPr="00DB4822">
              <w:t>assistant professor, PE GK</w:t>
            </w:r>
          </w:p>
        </w:tc>
      </w:tr>
      <w:tr w:rsidR="00DB4822" w:rsidTr="00DB4822">
        <w:tc>
          <w:tcPr>
            <w:tcW w:w="9854" w:type="dxa"/>
          </w:tcPr>
          <w:p w:rsidR="00DB4822" w:rsidRPr="00DB4822" w:rsidRDefault="00DB4822" w:rsidP="004D7940">
            <w:pPr>
              <w:pStyle w:val="Konzulensek"/>
            </w:pPr>
            <w:r w:rsidRPr="00DB4822">
              <w:t>Éva Tóth</w:t>
            </w:r>
          </w:p>
          <w:p w:rsidR="00DB4822" w:rsidRDefault="00DB4822" w:rsidP="00E11062">
            <w:pPr>
              <w:pStyle w:val="Konzulensek"/>
            </w:pPr>
            <w:r w:rsidRPr="00DB4822">
              <w:t>Professor's assistant,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Szentmiklósszeg to the Festetics-mausoleum – the development and opportunities for an old cemetery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country town of Keszthely was rapidly developing during the XVIII. century thanks to, partly becoming the center of the Festetics’s estate, partly for its favorable location and partly for its relatively long peaceful period. Around 1770 townsfolk started to bury near the chapel named after Saint Nicholas. The cemetery expanded significantly since then, there are 5000 sepulchers found here, and many of them have exceptional artistic and pietal emotional value. For example the Festetics-mausoleum, the grave of Ferenc Csík Olympic champion, and a stone cross depicting the suffering Christ which was made by four stonemasons. In spite of all these, there are only short studies, and locally used manuscripts about the past and the development of the cemetery.</w:t>
      </w:r>
      <w:r>
        <w:rPr>
          <w:color w:val="000000"/>
          <w:sz w:val="24"/>
          <w:szCs w:val="24"/>
        </w:rPr>
        <w:br/>
        <w:t xml:space="preserve">In my Scientific Students’ Associations Conference paper I presented the history of the cemetery, the current state it is in, also the brief biographies of the outstanding people who are resting here, I drew a map of the cemetery, I compared the current state with an almost half-century old study. I prepared a development plan – from different aspects - about the possible improvements (restoration of the Festetics-mausoleum, cemetery garden tours, establishment of a museum). Based on these I phrased the propositions about the utilization and the rehabilitation of the cemetery.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66066">
    <w:multiLevelType w:val="hybridMultilevel"/>
    <w:lvl w:ilvl="0" w:tplc="48168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66066">
    <w:abstractNumId w:val="56866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859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