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VIOLETTA VÁCZI</w:t>
            </w:r>
          </w:p>
          <w:p w:rsidR="00C275A3" w:rsidRDefault="00A96AEC" w:rsidP="00C275A3">
            <w:pPr>
              <w:pStyle w:val="Hallgatokepzes"/>
            </w:pPr>
            <w:r>
              <w:t>Nature conservation engineer</w:t>
            </w:r>
            <w:r>
              <w:br/>
            </w:r>
            <w:r w:rsidR="00E77B23">
              <w:t>BSc, 7. semester</w:t>
            </w:r>
          </w:p>
          <w:p w:rsidR="00C265CE" w:rsidRPr="009E5FF1" w:rsidRDefault="00E77B23" w:rsidP="009763E0">
            <w:pPr>
              <w:pStyle w:val="Hallgatointezmeny-kar"/>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Judit Bódis Dr.</w:t>
            </w:r>
          </w:p>
          <w:p w:rsidR="00DB4822" w:rsidRDefault="00DB4822" w:rsidP="009763E0">
            <w:pPr>
              <w:pStyle w:val="Konzulensektitulus"/>
            </w:pPr>
            <w:r w:rsidRPr="00DB4822">
              <w:t>associate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past and presence of traditional use of reed and bulrush according to residents of Siófok city and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archiving and gathering of the traditional ecological knowledge, and integrating it into the practical life (for example in forms of nature conservation plans) became an independent branch of knowledge. In the past the reeds of Lake Balaton was determinant for people who lived and farmed along the lake. In my research I gathered the memories and remains of the tradtitional use of reed and bulrush first, than tested the knowledge of residents of Siófok city and region about these, eximining the presence or absence of handing over knowledge between generations.</w:t>
      </w:r>
      <w:r>
        <w:rPr>
          <w:color w:val="000000"/>
          <w:sz w:val="24"/>
          <w:szCs w:val="24"/>
        </w:rPr>
        <w:br/>
        <w:t xml:space="preserve">I made my reserach with help of questionnaires. My questions were about the recognition of reed and bulrush, the using of them in the past and present, the source of these knowledge, and what Lake Balaton to the answerer means. I classified the interviewed people into 5 classes based on age group. Altogether I assessed 173 pc forms: 31 pc 14-16 years old (2. group), 43 pc 17-19 years old (3. group), 29 pc 22-60 years old (4. group), 33 pc 60In the recognition test I noticed the diversity of the answers. The transposing of the plants was repeated. The 1. and 2. group could distinguish the plants, but the members of the 1. group knew more utilization. In the 3. group more people inverted the plants, and they listed less using. In the 4. group there was an example for the invertion of the plants and it was shown in the answers of utilization too. The largest diversity was shown in the answers of 5. group, the tenth of the members transposed the plants, and beside the names of bulrush, „káka” (rush) and „bambusznád” (cane) appeared. All of the groups it is typical that they heard the information from their family. To the utilization the 5. group gave the most diverse answers, and the 2. group gave the less.</w:t>
      </w:r>
      <w:r>
        <w:rPr>
          <w:color w:val="000000"/>
          <w:sz w:val="24"/>
          <w:szCs w:val="24"/>
        </w:rPr>
        <w:br/>
        <w:t xml:space="preserve">I found examples for the popularity of these plants at national and transylvanian markets and I made an interwiev with the director of a thatch making company.</w:t>
      </w:r>
      <w:r>
        <w:rPr>
          <w:color w:val="000000"/>
          <w:sz w:val="24"/>
          <w:szCs w:val="24"/>
        </w:rPr>
        <w:br/>
        <w:t xml:space="preserve">Based on my results the handing over knowledge between generations is working, but the given knowledge is rather eroded. Popularising the environmental education can be a solution for this problem, as conservation and being respectful of our traditions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83221">
    <w:multiLevelType w:val="hybridMultilevel"/>
    <w:lvl w:ilvl="0" w:tplc="75093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83221">
    <w:abstractNumId w:val="516832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27971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