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SÓTI</w:t>
            </w:r>
          </w:p>
          <w:p w:rsidR="00C275A3" w:rsidRDefault="00A96AEC" w:rsidP="00C275A3">
            <w:pPr>
              <w:pStyle w:val="Hallgatokepzes"/>
            </w:pPr>
            <w:r>
              <w:t>Spatial Planning and Regional Development</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Sándor Jombach</w:t>
            </w:r>
          </w:p>
          <w:p w:rsidR="00DB4822" w:rsidRDefault="00DB4822" w:rsidP="00E11062">
            <w:pPr>
              <w:pStyle w:val="Konzulensek"/>
            </w:pPr>
            <w:r w:rsidRPr="00DB4822">
              <w:t>assistant professor,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Suitability analysis of energy forest plantations and their landscape effects in Bács-Kiskun County</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In Hungary there are more and more strategies aiming the increased use of renewable resources in the future. The main goal is to enhance the role of biomass with energy plantations. During my research I analyzed what kind of impacts energy forest plantations can have on the landscape. The pilot area was Bács-Kiskun County, the second largest county in Hungary, and it has a really certain, characteristic landscape thanks to its location, as it is situated on the Great Hungarian Plain.</w:t>
      </w:r>
    </w:p>
    <w:p>
      <w:pPr>
        <w:widowControl w:val="on"/>
        <w:pBdr/>
        <w:spacing w:before="240" w:after="240" w:line="240" w:lineRule="auto"/>
        <w:ind w:left="0" w:right="0"/>
        <w:jc w:val="left"/>
      </w:pPr>
      <w:r>
        <w:rPr>
          <w:color w:val="000000"/>
          <w:sz w:val="24"/>
          <w:szCs w:val="24"/>
        </w:rPr>
        <w:br/>
        <w:t xml:space="preserve">First step was a background research about renewable sources and their consumption within the country, then I give a little review about energy forest plantations in general. For detecting the possible impact of the plantations I used three group of indices, which are related to the three principles of sustainability: I have applied economic (yield and calorific value), ecological (size, shape and edge of the plantations) and visual (visibility and landscape openness) indices on three scenarios. These were the following: less, intermediate and higher degree of afforestation. Through these three scenarios I have studied the possible effects and changes within the landscape.</w:t>
      </w:r>
    </w:p>
    <w:p>
      <w:pPr>
        <w:widowControl w:val="on"/>
        <w:pBdr/>
        <w:spacing w:before="240" w:after="240" w:line="240" w:lineRule="auto"/>
        <w:ind w:left="0" w:right="0"/>
        <w:jc w:val="left"/>
      </w:pPr>
      <w:r>
        <w:rPr>
          <w:color w:val="000000"/>
          <w:sz w:val="24"/>
          <w:szCs w:val="24"/>
        </w:rPr>
        <w:br/>
        <w:t xml:space="preserve">As a landscape architect I must enlight the visual impact since it is a really important subject given the landscape character of the Great Plain compared to a big volume of afforestation. I was eager to reveal how the visibility of the landscape and its elements have changed over the scenarios. To detect this change I choose to analyze the visibility of the shadoofa, since they are very unique and characterisctic elements of the landscape.</w:t>
      </w:r>
    </w:p>
    <w:p>
      <w:pPr>
        <w:widowControl w:val="on"/>
        <w:pBdr/>
        <w:spacing w:before="240" w:after="240" w:line="240" w:lineRule="auto"/>
        <w:ind w:left="0" w:right="0"/>
        <w:jc w:val="left"/>
      </w:pPr>
      <w:r>
        <w:rPr>
          <w:color w:val="000000"/>
          <w:sz w:val="24"/>
          <w:szCs w:val="24"/>
        </w:rPr>
        <w:br/>
        <w:t xml:space="preserve">Apart from the three scenarios I also prepared an optimal version to realize an accepteble degree of afforestation. In this version more aspects are taken into consideration such as the development plan of the county and its zones. Applying this variant I created a more rational, substainable and viable version of energy forest plantation in the county.</w:t>
      </w:r>
    </w:p>
    <w:p>
      <w:pPr>
        <w:widowControl w:val="on"/>
        <w:pBdr/>
        <w:spacing w:before="240" w:after="240" w:line="240" w:lineRule="auto"/>
        <w:ind w:left="0" w:right="0"/>
        <w:jc w:val="left"/>
      </w:pPr>
      <w:r>
        <w:rPr>
          <w:color w:val="000000"/>
          <w:sz w:val="24"/>
          <w:szCs w:val="24"/>
        </w:rPr>
        <w:br/>
        <w:t xml:space="preserve">In my research I developed and applied a method based on GIS, that uses digital maps and various database available and accessible for everyone in Hungary. My work is a kind of guide for assigning areas for poplar and willow energy plantations in a rational way. This method is adaptable to other counties but the different local conditions must be taken into consideration.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75279">
    <w:multiLevelType w:val="hybridMultilevel"/>
    <w:lvl w:ilvl="0" w:tplc="74236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75279">
    <w:abstractNumId w:val="338752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83839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