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FODOR ISTVÁN</w:t>
            </w:r>
          </w:p>
          <w:p w:rsidR="00C275A3" w:rsidRDefault="00A96AEC" w:rsidP="00C275A3">
            <w:pPr>
              <w:pStyle w:val="Hallgatokepzes"/>
            </w:pPr>
            <w:r>
              <w:t>Történelemtanár</w:t>
            </w:r>
            <w:r>
              <w:br/>
            </w:r>
            <w:r w:rsidR="00E77B23">
              <w:t>MA, 1. félév</w:t>
            </w:r>
          </w:p>
          <w:p w:rsidR="00C265CE" w:rsidRPr="009E5FF1" w:rsidRDefault="00E77B23" w:rsidP="009763E0">
            <w:pPr>
              <w:pStyle w:val="Hallgatointezmeny-kar"/>
              <w:rPr>
                <w:b/>
                <w:caps/>
              </w:rPr>
            </w:pPr>
            <w:r>
              <w:t>Szegedi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Szilárdi Réka</w:t>
            </w:r>
          </w:p>
          <w:p w:rsidR="00DB4822" w:rsidRDefault="00DB4822" w:rsidP="009763E0">
            <w:pPr>
              <w:pStyle w:val="Konzulensektitulus"/>
            </w:pPr>
            <w:r w:rsidRPr="00DB4822">
              <w:t>egyetemi adjunktus, SZTE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"ISIS" felemelkedése: a takfirizmus erejének multidiszciplináris vizsgálata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Az „ISIS” (Daʿesh) nem csak egy egyszerű terrorista csoportosulás. A szervezet egyaránt rendelkezik katonai és politikai ággal is, amely az iszlámot, mint politikai filozófiájuk eszközét, radikálisan félreinterpretálva használják, hogy azáltal, az erő útján tudjanak hatalomra szert tenni muszlimok, és nem muszlimok felett, világszerte. Szíria és Irak jelentős méretű territóriumain hozták létre azt a hatalmi struktúrát, amelyet államként definiálnak. Az irányításuk alatt lévő területeken, a šarīʿah (iszlám törvénykezés) brutális jellegű erőszakos átinterpretálásával kormányoznak. Doktrínájuk szerves részét képzi a takfīr (hitehagyás) proklamációja, amely bárkire vonatkozik, aki megkérdőjelezi a szervezet ideológiáját, és a vonatkozó kivégzést azonnal végrehatják az illetőn. Ideológiájuk alátámasztása érdekében, az iszlám szellemiségét, annak neves képviselőinek tanításait is, teljes mértékben, erőszakosan átalakították. Számos muszlim tudós, és közösségek nyíltan kifejezik azon állásfoglalásukat, hogy az „ISIS”-nek semmilyen köze sincs az iszlámhoz, és minden muszlimnak egyértelműen el kell határolódnia ezektől a brutális bűntényektől, amelyeket ez a szervezet hajt végre. Ebből fakadóan, az „ISIS” nem iszlám entitás, sőt, a korrekt megnevezés az iszlám-ellenesség az, amely leírja azokat a tetteket, amelyeket egyaránt megtilt az iszlám, de az „ISIS” rendszeresen alkalmazza.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3095634">
    <w:multiLevelType w:val="hybridMultilevel"/>
    <w:lvl w:ilvl="0" w:tplc="5180404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3095634">
    <w:abstractNumId w:val="3309563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385928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