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BOZÓ RENÁTA</w:t>
            </w:r>
          </w:p>
          <w:p w:rsidR="00C275A3" w:rsidRDefault="00A96AEC" w:rsidP="00C275A3">
            <w:pPr>
              <w:pStyle w:val="Hallgatokepzes"/>
            </w:pPr>
            <w:r>
              <w:t>Biológus MSc</w:t>
            </w:r>
            <w:r>
              <w:br/>
            </w:r>
            <w:r w:rsidR="00E77B23">
              <w:t>MSc, 3.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Groma Gergely</w:t>
            </w:r>
          </w:p>
          <w:p w:rsidR="00DB4822" w:rsidRDefault="00DB4822" w:rsidP="009763E0">
            <w:pPr>
              <w:pStyle w:val="Konzulensektitulus"/>
            </w:pPr>
            <w:r w:rsidRPr="00DB4822">
              <w:t>tudományos munkatárs, SZTE ÁOK</w:t>
            </w:r>
          </w:p>
        </w:tc>
      </w:tr>
      <w:tr w:rsidR="00DB4822" w:rsidTr="00DB4822">
        <w:tc>
          <w:tcPr>
            <w:tcW w:w="9854" w:type="dxa"/>
          </w:tcPr>
          <w:p w:rsidR="00DB4822" w:rsidRPr="00DB4822" w:rsidRDefault="00DB4822" w:rsidP="009763E0">
            <w:pPr>
              <w:pStyle w:val="Konzulenseknev"/>
            </w:pPr>
            <w:r w:rsidRPr="00DB4822">
              <w:t>Prof. Dr. Kemény Lajos</w:t>
            </w:r>
          </w:p>
          <w:p w:rsidR="00DB4822" w:rsidRDefault="00DB4822" w:rsidP="009763E0">
            <w:pPr>
              <w:pStyle w:val="Konzulensektitulus"/>
            </w:pPr>
            <w:r w:rsidRPr="00DB4822">
              <w:t>intézetvezető egyetemi tanár,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Szekvenciális fehérje extrakció optimalizálása bőrbetegségek proteomikai vizsgálatához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Egyes multifaktoriális bőrbetegségek pathomechanizmusának részét képezi az extracelluláris mátrix (ECM) elváltozása, ezért különösen fontos annak tanulmányozása. Bár számos, az ECM vizsgálatát célzó fehérje kivonási módszert alkalmaznak különböző szövetekben, bőrből történő optimalizált kivonási módszer legjobb tudásunk szerint nem áll rendelkezésre.</w:t>
      </w:r>
    </w:p>
    <w:p>
      <w:pPr>
        <w:widowControl w:val="on"/>
        <w:pBdr/>
        <w:spacing w:before="240" w:after="240" w:line="240" w:lineRule="auto"/>
        <w:ind w:left="0" w:right="0"/>
        <w:jc w:val="left"/>
      </w:pPr>
      <w:r>
        <w:rPr>
          <w:color w:val="000000"/>
          <w:sz w:val="24"/>
          <w:szCs w:val="24"/>
        </w:rPr>
        <w:t xml:space="preserve">Célkitűzés: Patológiás körülmények között bizonyos fehérjéknél bekövetkezhet oldékonyságbeli eltérés, akár a fehérje mennyiségbeli változása nélkül is, mely konvencionális módszerekkel nem mutatható ki. Célul tűztük ki egy olyan többlépéses fehérjekivonás optimalizálását, melynek segítségével ezek az eltérések is detektálhatóak.</w:t>
      </w:r>
    </w:p>
    <w:p>
      <w:pPr>
        <w:widowControl w:val="on"/>
        <w:pBdr/>
        <w:spacing w:before="240" w:after="240" w:line="240" w:lineRule="auto"/>
        <w:ind w:left="0" w:right="0"/>
        <w:jc w:val="left"/>
      </w:pPr>
      <w:r>
        <w:rPr>
          <w:color w:val="000000"/>
          <w:sz w:val="24"/>
          <w:szCs w:val="24"/>
        </w:rPr>
        <w:t xml:space="preserve">Módszerek: Egészséges donortól vett bőrmintákat két módszerrel, folyékony nitrogénben való porlasztással és darabolással homogenizáltunk. Elsőként háromlépéses fehérjekivonást végeztünk: 1. extrakció TBS pufferben, 2. extrakció magas sókoncentrációjú és EDTA tartalmú pufferben, 3. extrakció guanidin-hidrokloridot tartalmazó pufferben. Az extraktumok fehérjéit 1D SDS-PAGE és nano-HPLC MS/MS analízissel azonosítottuk. Ezt követően a szekvenciális fehérjekivonást utolsó előtti lépésként SDS tartalmú pufferrel történő extrakcióval bővítettük. Végül deglikozilációt és 4-12%-os grádiens gélen való szeparálást végeztünk, az extrakció sorozat befejezéseként visszamaradt pelletet pedig pepszinnel emésztettük.</w:t>
      </w:r>
    </w:p>
    <w:p>
      <w:pPr>
        <w:widowControl w:val="on"/>
        <w:pBdr/>
        <w:spacing w:before="240" w:after="240" w:line="240" w:lineRule="auto"/>
        <w:ind w:left="0" w:right="0"/>
        <w:jc w:val="left"/>
      </w:pPr>
      <w:r>
        <w:rPr>
          <w:color w:val="000000"/>
          <w:sz w:val="24"/>
          <w:szCs w:val="24"/>
        </w:rPr>
        <w:t xml:space="preserve">Eredmények:A háromlépéses extrakció eredményekénttöbb mint 700 különböző fehérjét azonosítottunk. Mivel a vártnál nagyobb arányt képviseltek a szérumfehérjék, PBS-sel való előmosást iktattunk be. Az intracelluláris fehérjék hatékonyabb kivonása érdekében bevezettük az SDS tartalmú pufferrel való extrakciót. A fehérjék gélbe történő belépését és a jobb elválasztást grádiens gél alkalmazásával segítettük elő. A négylépéses extrakció eredményeként több mint 1000 különböző fehérjét sikerült azonosítani. A fehérjekivonás hatékonyabb volt, ha darabolt mintákat használtunk folyékony nitrogénben történő porítás helyett. Jelentős volt az oldékonyságbeli különbség is: az azonosított fehérjék több, mint 50%-a a négy extrakciós puffer közül kizárólag ez egyik pufferben volt kimutatható.</w:t>
      </w:r>
    </w:p>
    <w:p>
      <w:pPr>
        <w:widowControl w:val="on"/>
        <w:pBdr/>
        <w:spacing w:before="240" w:after="240" w:line="240" w:lineRule="auto"/>
        <w:ind w:left="0" w:right="0"/>
        <w:jc w:val="left"/>
      </w:pPr>
      <w:r>
        <w:rPr>
          <w:color w:val="000000"/>
          <w:sz w:val="24"/>
          <w:szCs w:val="24"/>
        </w:rPr>
        <w:t xml:space="preserve">Következtetés: Optimalizált módszerünk alkalmas a bőrből történő fehérjekivonásra, az intra- és extracelluláris fehérjék széles spektrumú azonosítására, és ezáltal összetett bőrbetegségek fehérje szintű elváltozásainak széles körű tanulmányozására.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109149">
    <w:multiLevelType w:val="hybridMultilevel"/>
    <w:lvl w:ilvl="0" w:tplc="321528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109149">
    <w:abstractNumId w:val="191091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13051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