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BRIGITTA NÉMETH</w:t>
            </w:r>
          </w:p>
          <w:p w:rsidR="00C275A3" w:rsidRDefault="00A96AEC" w:rsidP="00C275A3">
            <w:pPr>
              <w:pStyle w:val="Hallgatokepzes"/>
            </w:pPr>
            <w:r>
              <w:t>Biologist Msc</w:t>
            </w:r>
            <w:r>
              <w:br/>
            </w:r>
            <w:r w:rsidR="00E77B23">
              <w:t>MSc, 11.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Gábor Rákhely, Ph.D. </w:t>
            </w:r>
          </w:p>
          <w:p w:rsidR="00DB4822" w:rsidRDefault="00DB4822" w:rsidP="009763E0">
            <w:pPr>
              <w:pStyle w:val="Konzulensektitulus"/>
            </w:pPr>
            <w:r w:rsidRPr="00DB4822">
              <w:t>Head of Department, SZTE TTIK</w:t>
            </w:r>
          </w:p>
        </w:tc>
      </w:tr>
      <w:tr w:rsidR="00DB4822" w:rsidTr="00DB4822">
        <w:tc>
          <w:tcPr>
            <w:tcW w:w="9854" w:type="dxa"/>
          </w:tcPr>
          <w:p w:rsidR="00DB4822" w:rsidRPr="00DB4822" w:rsidRDefault="00DB4822" w:rsidP="009763E0">
            <w:pPr>
              <w:pStyle w:val="Konzulenseknev"/>
            </w:pPr>
            <w:r w:rsidRPr="00DB4822">
              <w:t>András Tóth, Ph.D.</w:t>
            </w:r>
          </w:p>
          <w:p w:rsidR="00DB4822" w:rsidRDefault="00DB4822" w:rsidP="009763E0">
            <w:pPr>
              <w:pStyle w:val="Konzulensektitulus"/>
            </w:pPr>
            <w:r w:rsidRPr="00DB4822">
              <w:t>Research Associate,  HSA BRC</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Structural and catalytic studies of the type VI. sulfide:quinone oxidoreductase enzyme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Sulfur is one of the essential elements of life. The most reduced form if it is sulfide</w:t>
      </w:r>
      <w:r>
        <w:rPr>
          <w:color w:val="000000"/>
          <w:sz w:val="24"/>
          <w:szCs w:val="24"/>
        </w:rPr>
        <w:br/>
        <w:t xml:space="preserve">was present in the Earth before the appearance of life. Sulfide is a toxic compound however it could be used by many chemo- and phototrophs as electron donor via sulfide oxidases. Sulfide:quinone oxidoreductase (SQR) is one of these enzymes. It belongs to the group of the ancient disulfide oxidoreductase protein family. Their common property is the FAD cofactor content of the active center. Homologues of SQR proteins are present in all domains of life except plants, which demonstrates their importance. In phototrophic sulfur bacteria SQR proteins catalyze the oxidation of sulfide to sulfur while electrons are donated to the membrane quinone pool, to supply the respiration and photosynthetic electron transport chain.</w:t>
      </w:r>
      <w:r>
        <w:rPr>
          <w:color w:val="000000"/>
          <w:sz w:val="24"/>
          <w:szCs w:val="24"/>
        </w:rPr>
        <w:br/>
        <w:t xml:space="preserve">Thiocapsa roseopersicina is a phototrophic purple sulfur bacterium with various sulfur metabolism. It uses sulfur compounds –such as sulfide- as photosynthetic electron donor. A sulfide:quinone oxidoreductase a was identified at gene level, it was named as Sqn. According to the positions of conserved amino acids Sqn belongs to the group of type VI SQRs. This group hasn’t been characterized yet. Previously this membrane associated protein was produced and purified by affinity chromatography by our research group, but this purification protocol had low yield and poor reproducibility.</w:t>
      </w:r>
      <w:r>
        <w:rPr>
          <w:color w:val="000000"/>
          <w:sz w:val="24"/>
          <w:szCs w:val="24"/>
        </w:rPr>
        <w:br/>
        <w:t xml:space="preserve">The goals of my work were to optimize an Sqn protein purification protocol, and characterize the protein at biochemical and structural level. My other goal was to investigate the catalytic mechanism of Sqn via the identification and characterization of amino acids which have a role in FAD binding and active center formation.</w:t>
      </w:r>
      <w:r>
        <w:rPr>
          <w:color w:val="000000"/>
          <w:sz w:val="24"/>
          <w:szCs w:val="24"/>
        </w:rPr>
        <w:br/>
        <w:t xml:space="preserve">During my work I successfully optimized an efficient reproducible protein purification protocol for membrane associated protein complexes. I purified Sqn in large quantities and high purity. I confirmed the redox active flavin content of Sqn. The pH and temperature dependence and quinone preference of Sqn was characterised. Enzyme kinetic parameters were also outlined. I showed that there is a relationship between quaternary structure and enzyme activity.</w:t>
      </w:r>
      <w:r>
        <w:rPr>
          <w:color w:val="000000"/>
          <w:sz w:val="24"/>
          <w:szCs w:val="24"/>
        </w:rPr>
        <w:br/>
        <w:t xml:space="preserve">I made mutant Sqn producing strains. The structural and biochemical comparison of the mutant and wild type Sqn proteins could provide us the detailed understanding of the reaction mechanism which is characteristic for type VI SQRs.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751188">
    <w:multiLevelType w:val="hybridMultilevel"/>
    <w:lvl w:ilvl="0" w:tplc="371670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751188">
    <w:abstractNumId w:val="737511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18832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