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SZABÓ KITTI</w:t>
            </w:r>
          </w:p>
          <w:p w:rsidR="00C275A3" w:rsidRDefault="00A96AEC" w:rsidP="00C275A3">
            <w:pPr>
              <w:pStyle w:val="Hallgatokepzes"/>
            </w:pPr>
            <w:r>
              <w:t>Biológus</w:t>
            </w:r>
            <w:r>
              <w:br/>
            </w:r>
            <w:r w:rsidR="00E77B23">
              <w:t>MSc, 3. félév</w:t>
            </w:r>
          </w:p>
          <w:p w:rsidR="00C265CE" w:rsidRPr="009E5FF1" w:rsidRDefault="00E77B23" w:rsidP="009763E0">
            <w:pPr>
              <w:pStyle w:val="Hallgatointezmeny-kar"/>
              <w:rPr>
                <w:b/>
                <w:caps/>
              </w:rPr>
            </w:pPr>
            <w:r>
              <w:t>Szegedi Tudományegyetem</w:t>
            </w:r>
            <w:r w:rsidR="00C275A3">
              <w:br/>
            </w:r>
            <w:r w:rsidR="00DB4822">
              <w:t>Természettudományi és Informatikai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Kotormán Márta</w:t>
            </w:r>
          </w:p>
          <w:p w:rsidR="00DB4822" w:rsidRDefault="00DB4822" w:rsidP="009763E0">
            <w:pPr>
              <w:pStyle w:val="Konzulensektitulus"/>
            </w:pPr>
            <w:r w:rsidRPr="00DB4822">
              <w:t>egyetemi adjunktus, SZTE TTIK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Poliolok hatása amiloid fibrillumok képződésére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Az amiloid fibrillumok jelenléte hozzájárul számos betegség komplikációihoz. A legtöbb fehérje képes bizonyos körülmények között amiloid fibrillumokat képezni, ugyanis az amiloid fibrillumok képzésére való hajlam a polipeptid lánc peptid gerincének általános tulajdonsága. Vízoldékony fehérjék in vitro aggregációja figyelhető meg enyhe denaturáló körülmények között, magas hőmérsékleten, az izoelektromos pont közelébe eső pH értéknél, vagy poláros szerves oldószerek jelenlétében.</w:t>
      </w:r>
      <w:r>
        <w:rPr>
          <w:color w:val="000000"/>
          <w:sz w:val="24"/>
          <w:szCs w:val="24"/>
        </w:rPr>
        <w:br/>
        <w:t xml:space="preserve">Tanulmányoztuk az amiloid fibrillumok keletkezését tripszin modell-fehérjét használva szerves oldószerek jelenlétében fluoreszcencia spektroszkópiával, turbiditás mérésekkel, az aggregáció kinetikájának követésével, valamint kongó vörös kötődéssel. Tioflavin T kötődés vizsgálata során megállapítottuk, hogy pH = 7,0-nél a maximális fibrillum képződés 60 % oldószer koncentrációnál figyelhető meg etanolban, metanolban és 1,4 dioxánban egyaránt. A részlegesen kitekeredett fehérje hidrofób régiójához kötődő 8-anilino-1-naftalin-szulfonsavval sikerült kimutatni a fehérje szerkezetének lazulását 60 % metanolos közegben. Az aggregátumok mennyisége fenil-metil-szulfonil tripszinnel 60 %-kal csökkent 50 mg/ml PEG 4000 jelenlétében 60 % etanol koncentrációnál. A kongó vörös kötődést vizsgálva a differencia spektrumok alakja jól tükrözte az amiloid fibrillumok jelenlétében bekövetkezett spektrális változást. Vizsgáltuk különböző poliolok aggregációra kifejtett gátló hatását pH = 4,0-nél tripszint használva. Legjelentősebb gátlást a PEG 6000 okozott, 50 mg/ml-es koncentrációban 34 %-ra csökkentette az aggregátumok mennyiségét a PEG 6000-et nem tartalmazó mintához képest 60 % etanol koncentráció mellett. Az 50 és a 75 mg/ml-es koncentrációjú PEG 6000 jelenléte koncentrációtól függő mértékben mérsékelte a tripszin aktivitás vesztését, jelezve a PEG 6000 fehérje szerkezetet stabilizáló hatását. A PEG 6000 aggregációt gátló hatása növekvő koncentrációval nőtt. Eredményeink alapján megállapítható, hogy PEG-el növelhető a tripszin natív szerkezetének stabilitása, így alkalmazásával gátolható az aggregáció hatékonysága.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2900741">
    <w:multiLevelType w:val="hybridMultilevel"/>
    <w:lvl w:ilvl="0" w:tplc="7622480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2900741">
    <w:abstractNumId w:val="1290074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4881445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